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068C" w14:textId="139403A7" w:rsidR="00CC5C27" w:rsidRPr="00F520E2" w:rsidRDefault="00CC5C27" w:rsidP="00F520E2">
      <w:pPr>
        <w:pStyle w:val="Heading1"/>
        <w:rPr>
          <w:color w:val="auto"/>
        </w:rPr>
      </w:pPr>
      <w:r w:rsidRPr="00F520E2">
        <w:rPr>
          <w:rFonts w:eastAsia="Arial"/>
          <w:color w:val="auto"/>
        </w:rPr>
        <w:t xml:space="preserve">Written evidence submitted by Equalise: ESRC Centre for Lifecourse Health Equity on </w:t>
      </w:r>
      <w:r w:rsidR="0066406D" w:rsidRPr="00F520E2">
        <w:rPr>
          <w:rFonts w:eastAsia="Arial"/>
          <w:color w:val="auto"/>
        </w:rPr>
        <w:t>7</w:t>
      </w:r>
      <w:r w:rsidR="00BF4801" w:rsidRPr="00F520E2">
        <w:rPr>
          <w:rFonts w:eastAsia="Arial"/>
          <w:color w:val="auto"/>
          <w:vertAlign w:val="superscript"/>
        </w:rPr>
        <w:t>th</w:t>
      </w:r>
      <w:r w:rsidR="00BF4801" w:rsidRPr="00F520E2">
        <w:rPr>
          <w:rFonts w:eastAsia="Arial"/>
          <w:color w:val="auto"/>
        </w:rPr>
        <w:t xml:space="preserve"> January 2026</w:t>
      </w:r>
    </w:p>
    <w:p w14:paraId="599EF6A2" w14:textId="77777777" w:rsidR="00CC5C27" w:rsidRPr="00CC5C27" w:rsidRDefault="00CC5C27" w:rsidP="00A206F5">
      <w:pPr>
        <w:shd w:val="clear" w:color="auto" w:fill="FFFFFF"/>
        <w:spacing w:after="0"/>
        <w:rPr>
          <w:rFonts w:ascii="Arial" w:eastAsia="Arial" w:hAnsi="Arial" w:cs="Arial"/>
          <w:b/>
        </w:rPr>
      </w:pPr>
      <w:r w:rsidRPr="00CC5C27">
        <w:rPr>
          <w:rFonts w:ascii="Arial" w:eastAsia="Arial" w:hAnsi="Arial" w:cs="Arial"/>
          <w:b/>
        </w:rPr>
        <w:t>Education Committee</w:t>
      </w:r>
    </w:p>
    <w:p w14:paraId="42689385" w14:textId="33234E4E" w:rsidR="00CC5C27" w:rsidRPr="00CC5C27" w:rsidRDefault="00CC5C27" w:rsidP="00A206F5">
      <w:pPr>
        <w:shd w:val="clear" w:color="auto" w:fill="FFFFFF"/>
        <w:spacing w:after="0"/>
        <w:rPr>
          <w:rFonts w:ascii="Arial" w:eastAsia="Arial" w:hAnsi="Arial" w:cs="Arial"/>
          <w:b/>
        </w:rPr>
      </w:pPr>
      <w:r w:rsidRPr="00CC5C27">
        <w:rPr>
          <w:rFonts w:ascii="Arial" w:eastAsia="Arial" w:hAnsi="Arial" w:cs="Arial"/>
          <w:b/>
        </w:rPr>
        <w:t xml:space="preserve">Inquiry: </w:t>
      </w:r>
      <w:r w:rsidR="005E7030">
        <w:rPr>
          <w:rFonts w:ascii="Arial" w:eastAsia="Arial" w:hAnsi="Arial" w:cs="Arial"/>
          <w:b/>
        </w:rPr>
        <w:t xml:space="preserve">Reading for pleasure </w:t>
      </w:r>
    </w:p>
    <w:p w14:paraId="0D80755C" w14:textId="77777777" w:rsidR="00223CBE" w:rsidRDefault="00223CBE" w:rsidP="00A206F5">
      <w:pPr>
        <w:spacing w:after="0"/>
        <w:rPr>
          <w:rFonts w:ascii="Arial" w:hAnsi="Arial" w:cs="Arial"/>
        </w:rPr>
      </w:pPr>
    </w:p>
    <w:p w14:paraId="36347AAA" w14:textId="427D4DBC" w:rsidR="0015333F" w:rsidRDefault="0015333F" w:rsidP="00A206F5">
      <w:pPr>
        <w:spacing w:after="0"/>
        <w:rPr>
          <w:rFonts w:ascii="Arial" w:hAnsi="Arial" w:cs="Arial"/>
        </w:rPr>
      </w:pPr>
      <w:r w:rsidRPr="00010CA6">
        <w:rPr>
          <w:rFonts w:ascii="Arial" w:hAnsi="Arial" w:cs="Arial"/>
        </w:rPr>
        <w:t xml:space="preserve">Equalise: </w:t>
      </w:r>
      <w:r w:rsidRPr="00B90BA4">
        <w:rPr>
          <w:rFonts w:ascii="Arial" w:hAnsi="Arial" w:cs="Arial"/>
        </w:rPr>
        <w:t xml:space="preserve">ESRC Centre for Lifecourse Health Equity is a £9 million ESRC-funded </w:t>
      </w:r>
      <w:r w:rsidR="00A308D1">
        <w:rPr>
          <w:rFonts w:ascii="Arial" w:hAnsi="Arial" w:cs="Arial"/>
        </w:rPr>
        <w:t>research centre</w:t>
      </w:r>
      <w:r w:rsidRPr="00B90BA4">
        <w:rPr>
          <w:rFonts w:ascii="Arial" w:hAnsi="Arial" w:cs="Arial"/>
        </w:rPr>
        <w:t xml:space="preserve"> (2024-2029) based in UCL’s Department of Epidemiology and Public Health, with academic partners at City St George’s University London, University of Essex, University of Glasgow, University of Strathclyde and Universite Toulouse III. Led by Professors </w:t>
      </w:r>
      <w:r w:rsidR="00A308D1">
        <w:rPr>
          <w:rFonts w:ascii="Arial" w:hAnsi="Arial" w:cs="Arial"/>
        </w:rPr>
        <w:t xml:space="preserve">Yvonne Kelly and </w:t>
      </w:r>
      <w:r w:rsidR="0079460E">
        <w:rPr>
          <w:rFonts w:ascii="Arial" w:hAnsi="Arial" w:cs="Arial"/>
        </w:rPr>
        <w:t>Anne McMunn</w:t>
      </w:r>
      <w:r w:rsidRPr="00B90BA4">
        <w:rPr>
          <w:rFonts w:ascii="Arial" w:hAnsi="Arial" w:cs="Arial"/>
        </w:rPr>
        <w:t>,</w:t>
      </w:r>
      <w:r w:rsidR="00807102">
        <w:rPr>
          <w:rFonts w:ascii="Arial" w:hAnsi="Arial" w:cs="Arial"/>
        </w:rPr>
        <w:t xml:space="preserve"> in partnership with experts in local and national government and a wide range of health equity-focused advocacy and voluntary groups</w:t>
      </w:r>
      <w:r w:rsidRPr="00B90BA4">
        <w:rPr>
          <w:rFonts w:ascii="Arial" w:hAnsi="Arial" w:cs="Arial"/>
        </w:rPr>
        <w:t xml:space="preserve">, </w:t>
      </w:r>
      <w:r w:rsidRPr="0010643D">
        <w:rPr>
          <w:rFonts w:ascii="Arial" w:hAnsi="Arial" w:cs="Arial"/>
          <w:b/>
          <w:bCs/>
        </w:rPr>
        <w:t>Equalise</w:t>
      </w:r>
      <w:r w:rsidRPr="00B90BA4">
        <w:rPr>
          <w:rFonts w:ascii="Arial" w:hAnsi="Arial" w:cs="Arial"/>
        </w:rPr>
        <w:t xml:space="preserve"> tackles avoidable health inequalities across four key themes: Learning, Care, Work and Place.</w:t>
      </w:r>
      <w:r w:rsidRPr="00B96E92">
        <w:t xml:space="preserve"> </w:t>
      </w:r>
      <w:r w:rsidRPr="00B96E92">
        <w:rPr>
          <w:rFonts w:ascii="Arial" w:hAnsi="Arial" w:cs="Arial"/>
        </w:rPr>
        <w:t xml:space="preserve">The </w:t>
      </w:r>
      <w:r w:rsidR="00D53774">
        <w:rPr>
          <w:rFonts w:ascii="Arial" w:hAnsi="Arial" w:cs="Arial"/>
        </w:rPr>
        <w:t>Learning</w:t>
      </w:r>
      <w:r w:rsidRPr="00B96E92">
        <w:rPr>
          <w:rFonts w:ascii="Arial" w:hAnsi="Arial" w:cs="Arial"/>
        </w:rPr>
        <w:t xml:space="preserve"> theme focuses on</w:t>
      </w:r>
      <w:r w:rsidR="00414F80">
        <w:rPr>
          <w:rFonts w:ascii="Arial" w:hAnsi="Arial" w:cs="Arial"/>
        </w:rPr>
        <w:t xml:space="preserve"> </w:t>
      </w:r>
      <w:r w:rsidR="00F35719">
        <w:rPr>
          <w:rFonts w:ascii="Arial" w:hAnsi="Arial" w:cs="Arial"/>
        </w:rPr>
        <w:t>early years and vocational education and socioeconomic gaps in child development and access to quality education</w:t>
      </w:r>
      <w:r w:rsidR="00D53774">
        <w:rPr>
          <w:rFonts w:ascii="Arial" w:hAnsi="Arial" w:cs="Arial"/>
        </w:rPr>
        <w:t>.</w:t>
      </w:r>
    </w:p>
    <w:p w14:paraId="0C27D585" w14:textId="43FA5915" w:rsidR="004F463D" w:rsidRPr="004F463D" w:rsidRDefault="004F463D" w:rsidP="00A206F5">
      <w:pPr>
        <w:spacing w:after="0"/>
        <w:rPr>
          <w:rFonts w:ascii="Arial" w:hAnsi="Arial" w:cs="Arial"/>
        </w:rPr>
      </w:pPr>
    </w:p>
    <w:tbl>
      <w:tblPr>
        <w:tblStyle w:val="TableGrid"/>
        <w:tblW w:w="0" w:type="auto"/>
        <w:tblLook w:val="04A0" w:firstRow="1" w:lastRow="0" w:firstColumn="1" w:lastColumn="0" w:noHBand="0" w:noVBand="1"/>
      </w:tblPr>
      <w:tblGrid>
        <w:gridCol w:w="9016"/>
      </w:tblGrid>
      <w:tr w:rsidR="004A44DA" w14:paraId="0AE3FCB6" w14:textId="77777777" w:rsidTr="004A44DA">
        <w:tc>
          <w:tcPr>
            <w:tcW w:w="9016" w:type="dxa"/>
          </w:tcPr>
          <w:p w14:paraId="106FE074" w14:textId="28B507EA" w:rsidR="004A44DA" w:rsidRPr="00010CA6" w:rsidRDefault="004A44DA" w:rsidP="00010CA6">
            <w:pPr>
              <w:pStyle w:val="Heading2"/>
              <w:rPr>
                <w:b/>
                <w:bCs/>
                <w:color w:val="auto"/>
              </w:rPr>
            </w:pPr>
            <w:r w:rsidRPr="00010CA6">
              <w:rPr>
                <w:b/>
                <w:bCs/>
                <w:color w:val="auto"/>
              </w:rPr>
              <w:t xml:space="preserve">A. Executive summary </w:t>
            </w:r>
          </w:p>
          <w:p w14:paraId="2F0286C7" w14:textId="77777777" w:rsidR="004A44DA" w:rsidRDefault="004A44DA" w:rsidP="00A206F5">
            <w:pPr>
              <w:rPr>
                <w:rFonts w:ascii="Arial" w:hAnsi="Arial" w:cs="Arial"/>
                <w:b/>
              </w:rPr>
            </w:pPr>
          </w:p>
          <w:p w14:paraId="710D9B39" w14:textId="2B312543" w:rsidR="00B213C9" w:rsidRDefault="004A44DA" w:rsidP="00A206F5">
            <w:pPr>
              <w:rPr>
                <w:rFonts w:ascii="Arial" w:hAnsi="Arial" w:cs="Arial"/>
                <w:bCs/>
              </w:rPr>
            </w:pPr>
            <w:r>
              <w:rPr>
                <w:rFonts w:ascii="Arial" w:hAnsi="Arial" w:cs="Arial"/>
                <w:b/>
              </w:rPr>
              <w:t>A.</w:t>
            </w:r>
            <w:r w:rsidR="004F463D">
              <w:rPr>
                <w:rFonts w:ascii="Arial" w:hAnsi="Arial" w:cs="Arial"/>
                <w:b/>
              </w:rPr>
              <w:t>1</w:t>
            </w:r>
            <w:r w:rsidR="001F6070">
              <w:rPr>
                <w:rFonts w:ascii="Arial" w:hAnsi="Arial" w:cs="Arial"/>
                <w:b/>
              </w:rPr>
              <w:t>.</w:t>
            </w:r>
            <w:r w:rsidR="001F6070">
              <w:rPr>
                <w:rFonts w:ascii="Arial" w:hAnsi="Arial" w:cs="Arial"/>
                <w:bCs/>
              </w:rPr>
              <w:t xml:space="preserve"> </w:t>
            </w:r>
            <w:r w:rsidR="00B213C9" w:rsidRPr="00B213C9">
              <w:rPr>
                <w:rFonts w:ascii="Arial" w:hAnsi="Arial" w:cs="Arial"/>
                <w:bCs/>
              </w:rPr>
              <w:t>Daily reading in early childhood is linked to better socioemotional wellbeing, verbal ability, school readiness (age 3), and non-verbal/spatial skills (age 5).</w:t>
            </w:r>
            <w:r w:rsidR="00C37B61">
              <w:rPr>
                <w:rFonts w:ascii="Arial" w:hAnsi="Arial" w:cs="Arial"/>
                <w:bCs/>
              </w:rPr>
              <w:t xml:space="preserve"> </w:t>
            </w:r>
            <w:r w:rsidR="00B213C9" w:rsidRPr="00B213C9">
              <w:rPr>
                <w:rFonts w:ascii="Arial" w:hAnsi="Arial" w:cs="Arial"/>
                <w:bCs/>
              </w:rPr>
              <w:t>Increasing reading frequency (e.g., from never/weekly to daily) significantly reduces behavioural difficulties scores by age 5.</w:t>
            </w:r>
          </w:p>
          <w:p w14:paraId="446D065A" w14:textId="77777777" w:rsidR="00B213C9" w:rsidRPr="00B213C9" w:rsidRDefault="00B213C9" w:rsidP="00A206F5">
            <w:pPr>
              <w:rPr>
                <w:rFonts w:ascii="Arial" w:hAnsi="Arial" w:cs="Arial"/>
                <w:bCs/>
              </w:rPr>
            </w:pPr>
          </w:p>
          <w:p w14:paraId="145E0248" w14:textId="27A6EC0F" w:rsidR="00B213C9" w:rsidRDefault="00785137" w:rsidP="00A206F5">
            <w:pPr>
              <w:rPr>
                <w:rFonts w:ascii="Arial" w:hAnsi="Arial" w:cs="Arial"/>
                <w:bCs/>
              </w:rPr>
            </w:pPr>
            <w:r w:rsidRPr="00785137">
              <w:rPr>
                <w:rFonts w:ascii="Arial" w:hAnsi="Arial" w:cs="Arial"/>
                <w:b/>
              </w:rPr>
              <w:t>A.</w:t>
            </w:r>
            <w:r w:rsidR="00C37B61">
              <w:rPr>
                <w:rFonts w:ascii="Arial" w:hAnsi="Arial" w:cs="Arial"/>
                <w:b/>
              </w:rPr>
              <w:t>2</w:t>
            </w:r>
            <w:r w:rsidRPr="00785137">
              <w:rPr>
                <w:rFonts w:ascii="Arial" w:hAnsi="Arial" w:cs="Arial"/>
                <w:b/>
              </w:rPr>
              <w:t>.</w:t>
            </w:r>
            <w:r>
              <w:rPr>
                <w:rFonts w:ascii="Arial" w:hAnsi="Arial" w:cs="Arial"/>
                <w:bCs/>
              </w:rPr>
              <w:t xml:space="preserve"> </w:t>
            </w:r>
            <w:r w:rsidR="00B213C9" w:rsidRPr="00B213C9">
              <w:rPr>
                <w:rFonts w:ascii="Arial" w:hAnsi="Arial" w:cs="Arial"/>
                <w:bCs/>
              </w:rPr>
              <w:t xml:space="preserve">At age 11, those who read for pleasure or were read to earlier </w:t>
            </w:r>
            <w:r w:rsidR="00C94D12">
              <w:rPr>
                <w:rFonts w:ascii="Arial" w:hAnsi="Arial" w:cs="Arial"/>
                <w:bCs/>
              </w:rPr>
              <w:t xml:space="preserve">in childhood </w:t>
            </w:r>
            <w:r w:rsidR="00B213C9" w:rsidRPr="00B213C9">
              <w:rPr>
                <w:rFonts w:ascii="Arial" w:hAnsi="Arial" w:cs="Arial"/>
                <w:bCs/>
              </w:rPr>
              <w:t>have higher verbal abilit</w:t>
            </w:r>
            <w:r w:rsidR="00F23A2F">
              <w:rPr>
                <w:rFonts w:ascii="Arial" w:hAnsi="Arial" w:cs="Arial"/>
                <w:bCs/>
              </w:rPr>
              <w:t>ies</w:t>
            </w:r>
            <w:r w:rsidR="00B213C9" w:rsidRPr="00B213C9">
              <w:rPr>
                <w:rFonts w:ascii="Arial" w:hAnsi="Arial" w:cs="Arial"/>
                <w:bCs/>
              </w:rPr>
              <w:t xml:space="preserve"> and lower socioemotional difficultie</w:t>
            </w:r>
            <w:r w:rsidR="00C532FD">
              <w:rPr>
                <w:rFonts w:ascii="Arial" w:hAnsi="Arial" w:cs="Arial"/>
                <w:bCs/>
              </w:rPr>
              <w:t>s</w:t>
            </w:r>
            <w:r w:rsidR="00A308D1">
              <w:rPr>
                <w:rFonts w:ascii="Arial" w:hAnsi="Arial" w:cs="Arial"/>
                <w:bCs/>
              </w:rPr>
              <w:t xml:space="preserve"> scores</w:t>
            </w:r>
            <w:r w:rsidR="00C532FD">
              <w:rPr>
                <w:rFonts w:ascii="Arial" w:hAnsi="Arial" w:cs="Arial"/>
                <w:bCs/>
              </w:rPr>
              <w:t>.</w:t>
            </w:r>
          </w:p>
          <w:p w14:paraId="233EC94D" w14:textId="77777777" w:rsidR="00B213C9" w:rsidRPr="00B213C9" w:rsidRDefault="00B213C9" w:rsidP="00A206F5">
            <w:pPr>
              <w:rPr>
                <w:rFonts w:ascii="Arial" w:hAnsi="Arial" w:cs="Arial"/>
                <w:bCs/>
              </w:rPr>
            </w:pPr>
          </w:p>
          <w:p w14:paraId="513A8265" w14:textId="6A55D4A6" w:rsidR="00B213C9" w:rsidRDefault="00785137" w:rsidP="00A206F5">
            <w:pPr>
              <w:rPr>
                <w:rFonts w:ascii="Arial" w:hAnsi="Arial" w:cs="Arial"/>
                <w:bCs/>
              </w:rPr>
            </w:pPr>
            <w:r w:rsidRPr="00785137">
              <w:rPr>
                <w:rFonts w:ascii="Arial" w:hAnsi="Arial" w:cs="Arial"/>
                <w:b/>
              </w:rPr>
              <w:t>A.</w:t>
            </w:r>
            <w:r w:rsidR="00C37B61">
              <w:rPr>
                <w:rFonts w:ascii="Arial" w:hAnsi="Arial" w:cs="Arial"/>
                <w:b/>
              </w:rPr>
              <w:t>3</w:t>
            </w:r>
            <w:r w:rsidRPr="00785137">
              <w:rPr>
                <w:rFonts w:ascii="Arial" w:hAnsi="Arial" w:cs="Arial"/>
                <w:b/>
              </w:rPr>
              <w:t>.</w:t>
            </w:r>
            <w:r>
              <w:rPr>
                <w:rFonts w:ascii="Arial" w:hAnsi="Arial" w:cs="Arial"/>
                <w:bCs/>
              </w:rPr>
              <w:t xml:space="preserve"> </w:t>
            </w:r>
            <w:r w:rsidR="00B213C9" w:rsidRPr="00B213C9">
              <w:rPr>
                <w:rFonts w:ascii="Arial" w:hAnsi="Arial" w:cs="Arial"/>
                <w:bCs/>
              </w:rPr>
              <w:t>The home environment strongly influences reading habits: factors include family income, housing quality, parental employment, mental health, and literacy/numeracy skills.</w:t>
            </w:r>
            <w:r>
              <w:rPr>
                <w:rFonts w:ascii="Arial" w:hAnsi="Arial" w:cs="Arial"/>
                <w:bCs/>
              </w:rPr>
              <w:t xml:space="preserve"> </w:t>
            </w:r>
            <w:r w:rsidR="00B213C9" w:rsidRPr="00B213C9">
              <w:rPr>
                <w:rFonts w:ascii="Arial" w:hAnsi="Arial" w:cs="Arial"/>
                <w:bCs/>
              </w:rPr>
              <w:t>Support for parents should address both proximal factors (skills, mental health) and structural factors (housing, employment) to foster reading for pleasure.</w:t>
            </w:r>
          </w:p>
          <w:p w14:paraId="614CACE1" w14:textId="77777777" w:rsidR="00B213C9" w:rsidRPr="00B213C9" w:rsidRDefault="00B213C9" w:rsidP="00A206F5">
            <w:pPr>
              <w:rPr>
                <w:rFonts w:ascii="Arial" w:hAnsi="Arial" w:cs="Arial"/>
                <w:bCs/>
              </w:rPr>
            </w:pPr>
          </w:p>
          <w:p w14:paraId="4CA943B8" w14:textId="1DD94319" w:rsidR="00B213C9" w:rsidRDefault="00785137" w:rsidP="00A206F5">
            <w:pPr>
              <w:rPr>
                <w:rFonts w:ascii="Arial" w:hAnsi="Arial" w:cs="Arial"/>
                <w:bCs/>
              </w:rPr>
            </w:pPr>
            <w:r w:rsidRPr="00785137">
              <w:rPr>
                <w:rFonts w:ascii="Arial" w:hAnsi="Arial" w:cs="Arial"/>
                <w:b/>
              </w:rPr>
              <w:t>A.</w:t>
            </w:r>
            <w:r w:rsidR="00AE0129">
              <w:rPr>
                <w:rFonts w:ascii="Arial" w:hAnsi="Arial" w:cs="Arial"/>
                <w:b/>
              </w:rPr>
              <w:t>4</w:t>
            </w:r>
            <w:r w:rsidRPr="00785137">
              <w:rPr>
                <w:rFonts w:ascii="Arial" w:hAnsi="Arial" w:cs="Arial"/>
                <w:b/>
              </w:rPr>
              <w:t>.</w:t>
            </w:r>
            <w:r>
              <w:rPr>
                <w:rFonts w:ascii="Arial" w:hAnsi="Arial" w:cs="Arial"/>
                <w:bCs/>
              </w:rPr>
              <w:t xml:space="preserve"> </w:t>
            </w:r>
            <w:r w:rsidR="00B213C9" w:rsidRPr="00B213C9">
              <w:rPr>
                <w:rFonts w:ascii="Arial" w:hAnsi="Arial" w:cs="Arial"/>
                <w:bCs/>
              </w:rPr>
              <w:t>Reading in early years is associated with positive verbal development trajectories over the first 11 years; lack of early reading correlates with downward trajectories.</w:t>
            </w:r>
          </w:p>
          <w:p w14:paraId="38C5984F" w14:textId="77777777" w:rsidR="00B213C9" w:rsidRPr="00B213C9" w:rsidRDefault="00B213C9" w:rsidP="00A206F5">
            <w:pPr>
              <w:rPr>
                <w:rFonts w:ascii="Arial" w:hAnsi="Arial" w:cs="Arial"/>
                <w:bCs/>
              </w:rPr>
            </w:pPr>
          </w:p>
          <w:p w14:paraId="76147BF2" w14:textId="39916690" w:rsidR="004A44DA" w:rsidRPr="001F6070" w:rsidRDefault="00785137" w:rsidP="00A206F5">
            <w:pPr>
              <w:rPr>
                <w:rFonts w:ascii="Arial" w:hAnsi="Arial" w:cs="Arial"/>
                <w:bCs/>
              </w:rPr>
            </w:pPr>
            <w:r w:rsidRPr="00785137">
              <w:rPr>
                <w:rFonts w:ascii="Arial" w:hAnsi="Arial" w:cs="Arial"/>
                <w:b/>
              </w:rPr>
              <w:t>A.</w:t>
            </w:r>
            <w:r w:rsidR="00AE0129">
              <w:rPr>
                <w:rFonts w:ascii="Arial" w:hAnsi="Arial" w:cs="Arial"/>
                <w:b/>
              </w:rPr>
              <w:t>5</w:t>
            </w:r>
            <w:r w:rsidRPr="00785137">
              <w:rPr>
                <w:rFonts w:ascii="Arial" w:hAnsi="Arial" w:cs="Arial"/>
                <w:b/>
              </w:rPr>
              <w:t>.</w:t>
            </w:r>
            <w:r>
              <w:rPr>
                <w:rFonts w:ascii="Arial" w:hAnsi="Arial" w:cs="Arial"/>
                <w:bCs/>
              </w:rPr>
              <w:t xml:space="preserve"> </w:t>
            </w:r>
            <w:r w:rsidR="00B213C9" w:rsidRPr="00B213C9">
              <w:rPr>
                <w:rFonts w:ascii="Arial" w:hAnsi="Arial" w:cs="Arial"/>
                <w:bCs/>
              </w:rPr>
              <w:t>Reading for pleasure at age 11 is linked to higher verbal scores, helping to narrow the attainment gap over time.</w:t>
            </w:r>
          </w:p>
        </w:tc>
      </w:tr>
    </w:tbl>
    <w:p w14:paraId="46C47470" w14:textId="29C233BF" w:rsidR="00311218" w:rsidRDefault="00311218" w:rsidP="00A206F5">
      <w:pPr>
        <w:spacing w:after="0"/>
        <w:rPr>
          <w:rFonts w:ascii="Arial" w:hAnsi="Arial" w:cs="Arial"/>
          <w:b/>
        </w:rPr>
      </w:pPr>
    </w:p>
    <w:p w14:paraId="1E5B713B" w14:textId="445A32A1" w:rsidR="0034122F" w:rsidRPr="00010CA6" w:rsidRDefault="00692C81" w:rsidP="00010CA6">
      <w:pPr>
        <w:pStyle w:val="Heading2"/>
        <w:rPr>
          <w:b/>
          <w:bCs/>
          <w:color w:val="auto"/>
        </w:rPr>
      </w:pPr>
      <w:r w:rsidRPr="00010CA6">
        <w:rPr>
          <w:b/>
          <w:bCs/>
          <w:color w:val="auto"/>
        </w:rPr>
        <w:t>B</w:t>
      </w:r>
      <w:r w:rsidR="006D7F99" w:rsidRPr="00010CA6">
        <w:rPr>
          <w:b/>
          <w:bCs/>
          <w:color w:val="auto"/>
        </w:rPr>
        <w:t>.</w:t>
      </w:r>
      <w:r w:rsidR="0011069B" w:rsidRPr="00010CA6">
        <w:rPr>
          <w:b/>
          <w:bCs/>
          <w:color w:val="auto"/>
        </w:rPr>
        <w:t xml:space="preserve"> </w:t>
      </w:r>
      <w:r w:rsidR="00A84600" w:rsidRPr="00010CA6">
        <w:rPr>
          <w:b/>
          <w:bCs/>
          <w:color w:val="auto"/>
        </w:rPr>
        <w:t>What are the benefits to babies, children and young people of reading for pleasure?</w:t>
      </w:r>
    </w:p>
    <w:p w14:paraId="62573646" w14:textId="77777777" w:rsidR="00A84600" w:rsidRDefault="00A84600" w:rsidP="00A206F5">
      <w:pPr>
        <w:spacing w:after="0"/>
        <w:rPr>
          <w:rFonts w:ascii="Arial" w:hAnsi="Arial" w:cs="Arial"/>
          <w:b/>
        </w:rPr>
      </w:pPr>
    </w:p>
    <w:p w14:paraId="14E71230" w14:textId="445F58DC" w:rsidR="00CA66C3" w:rsidRDefault="0034122F" w:rsidP="00A206F5">
      <w:pPr>
        <w:spacing w:after="0"/>
        <w:rPr>
          <w:rFonts w:ascii="Arial" w:hAnsi="Arial" w:cs="Arial"/>
          <w:bCs/>
        </w:rPr>
      </w:pPr>
      <w:r>
        <w:rPr>
          <w:rFonts w:ascii="Arial" w:hAnsi="Arial" w:cs="Arial"/>
          <w:b/>
        </w:rPr>
        <w:t>B.1.</w:t>
      </w:r>
      <w:r w:rsidR="00563B1B">
        <w:rPr>
          <w:rFonts w:ascii="Arial" w:hAnsi="Arial" w:cs="Arial"/>
          <w:b/>
        </w:rPr>
        <w:t xml:space="preserve"> </w:t>
      </w:r>
      <w:r w:rsidR="006D3220">
        <w:rPr>
          <w:rFonts w:ascii="Arial" w:hAnsi="Arial" w:cs="Arial"/>
          <w:bCs/>
        </w:rPr>
        <w:t>A</w:t>
      </w:r>
      <w:r w:rsidR="000848EF">
        <w:rPr>
          <w:rFonts w:ascii="Arial" w:hAnsi="Arial" w:cs="Arial"/>
          <w:bCs/>
        </w:rPr>
        <w:t xml:space="preserve"> p</w:t>
      </w:r>
      <w:r w:rsidR="009D7705" w:rsidRPr="000848EF">
        <w:rPr>
          <w:rFonts w:ascii="Arial" w:hAnsi="Arial" w:cs="Arial"/>
          <w:bCs/>
        </w:rPr>
        <w:t xml:space="preserve">roject </w:t>
      </w:r>
      <w:r w:rsidR="006D3220">
        <w:rPr>
          <w:rFonts w:ascii="Arial" w:hAnsi="Arial" w:cs="Arial"/>
          <w:bCs/>
        </w:rPr>
        <w:t>assessing</w:t>
      </w:r>
      <w:r w:rsidR="009D7705" w:rsidRPr="000848EF">
        <w:rPr>
          <w:rFonts w:ascii="Arial" w:hAnsi="Arial" w:cs="Arial"/>
          <w:bCs/>
        </w:rPr>
        <w:t xml:space="preserve"> </w:t>
      </w:r>
      <w:r w:rsidR="000848EF">
        <w:rPr>
          <w:rFonts w:ascii="Arial" w:hAnsi="Arial" w:cs="Arial"/>
          <w:bCs/>
        </w:rPr>
        <w:t xml:space="preserve">the </w:t>
      </w:r>
      <w:r w:rsidR="009D7705" w:rsidRPr="000848EF">
        <w:rPr>
          <w:rFonts w:ascii="Arial" w:hAnsi="Arial" w:cs="Arial"/>
          <w:bCs/>
        </w:rPr>
        <w:t>benefits of reading for pleasure</w:t>
      </w:r>
      <w:r w:rsidR="005118B4" w:rsidRPr="000848EF">
        <w:rPr>
          <w:rFonts w:ascii="Arial" w:hAnsi="Arial" w:cs="Arial"/>
          <w:bCs/>
        </w:rPr>
        <w:t xml:space="preserve"> </w:t>
      </w:r>
      <w:r w:rsidR="00CE2C31">
        <w:rPr>
          <w:rFonts w:ascii="Arial" w:hAnsi="Arial" w:cs="Arial"/>
          <w:bCs/>
        </w:rPr>
        <w:t xml:space="preserve">conducted by Professor </w:t>
      </w:r>
      <w:r w:rsidR="000F1411" w:rsidRPr="000848EF">
        <w:rPr>
          <w:rFonts w:ascii="Arial" w:hAnsi="Arial" w:cs="Arial"/>
          <w:bCs/>
        </w:rPr>
        <w:t>Yvonne</w:t>
      </w:r>
      <w:r w:rsidR="00CE2C31">
        <w:rPr>
          <w:rFonts w:ascii="Arial" w:hAnsi="Arial" w:cs="Arial"/>
          <w:bCs/>
        </w:rPr>
        <w:t xml:space="preserve"> Kelly,</w:t>
      </w:r>
      <w:r w:rsidR="000F1411" w:rsidRPr="000848EF">
        <w:rPr>
          <w:rFonts w:ascii="Arial" w:hAnsi="Arial" w:cs="Arial"/>
          <w:bCs/>
        </w:rPr>
        <w:t xml:space="preserve"> John</w:t>
      </w:r>
      <w:r w:rsidR="00CE2C31">
        <w:rPr>
          <w:rFonts w:ascii="Arial" w:hAnsi="Arial" w:cs="Arial"/>
          <w:bCs/>
        </w:rPr>
        <w:t xml:space="preserve"> Kelly</w:t>
      </w:r>
      <w:r w:rsidR="000F1411" w:rsidRPr="000848EF">
        <w:rPr>
          <w:rFonts w:ascii="Arial" w:hAnsi="Arial" w:cs="Arial"/>
          <w:bCs/>
        </w:rPr>
        <w:t xml:space="preserve"> and</w:t>
      </w:r>
      <w:r w:rsidR="00CE2C31">
        <w:rPr>
          <w:rFonts w:ascii="Arial" w:hAnsi="Arial" w:cs="Arial"/>
          <w:bCs/>
        </w:rPr>
        <w:t xml:space="preserve"> Professor</w:t>
      </w:r>
      <w:r w:rsidR="000F1411" w:rsidRPr="000848EF">
        <w:rPr>
          <w:rFonts w:ascii="Arial" w:hAnsi="Arial" w:cs="Arial"/>
          <w:bCs/>
        </w:rPr>
        <w:t xml:space="preserve"> Amanda Sacker</w:t>
      </w:r>
      <w:r w:rsidR="00CE2C31">
        <w:rPr>
          <w:rFonts w:ascii="Arial" w:hAnsi="Arial" w:cs="Arial"/>
          <w:bCs/>
        </w:rPr>
        <w:t xml:space="preserve"> provides insights into the benefits of reading to young children</w:t>
      </w:r>
      <w:r w:rsidR="000F1411" w:rsidRPr="000848EF">
        <w:rPr>
          <w:rFonts w:ascii="Arial" w:hAnsi="Arial" w:cs="Arial"/>
          <w:bCs/>
        </w:rPr>
        <w:t>.</w:t>
      </w:r>
      <w:r w:rsidR="000F1411">
        <w:rPr>
          <w:rFonts w:ascii="Arial" w:hAnsi="Arial" w:cs="Arial"/>
          <w:b/>
        </w:rPr>
        <w:t xml:space="preserve"> </w:t>
      </w:r>
      <w:r w:rsidR="00DF1137">
        <w:rPr>
          <w:rFonts w:ascii="Arial" w:hAnsi="Arial" w:cs="Arial"/>
          <w:bCs/>
        </w:rPr>
        <w:t>Analyses found that c</w:t>
      </w:r>
      <w:r w:rsidR="00DB624F" w:rsidRPr="00DB624F">
        <w:rPr>
          <w:rFonts w:ascii="Arial" w:hAnsi="Arial" w:cs="Arial"/>
          <w:bCs/>
        </w:rPr>
        <w:t xml:space="preserve">hildren </w:t>
      </w:r>
      <w:r w:rsidR="00CC265D">
        <w:rPr>
          <w:rFonts w:ascii="Arial" w:hAnsi="Arial" w:cs="Arial"/>
          <w:bCs/>
        </w:rPr>
        <w:t xml:space="preserve">who </w:t>
      </w:r>
      <w:r w:rsidR="00CA1890">
        <w:rPr>
          <w:rFonts w:ascii="Arial" w:hAnsi="Arial" w:cs="Arial"/>
          <w:bCs/>
        </w:rPr>
        <w:t>we</w:t>
      </w:r>
      <w:r w:rsidR="00CC265D">
        <w:rPr>
          <w:rFonts w:ascii="Arial" w:hAnsi="Arial" w:cs="Arial"/>
          <w:bCs/>
        </w:rPr>
        <w:t>re</w:t>
      </w:r>
      <w:r w:rsidR="00DB624F" w:rsidRPr="00DB624F">
        <w:rPr>
          <w:rFonts w:ascii="Arial" w:hAnsi="Arial" w:cs="Arial"/>
          <w:bCs/>
        </w:rPr>
        <w:t xml:space="preserve"> read to</w:t>
      </w:r>
      <w:r w:rsidR="002867B8">
        <w:rPr>
          <w:rFonts w:ascii="Arial" w:hAnsi="Arial" w:cs="Arial"/>
          <w:bCs/>
        </w:rPr>
        <w:t xml:space="preserve"> daily by p</w:t>
      </w:r>
      <w:r w:rsidR="00DB624F" w:rsidRPr="00DB624F">
        <w:rPr>
          <w:rFonts w:ascii="Arial" w:hAnsi="Arial" w:cs="Arial"/>
          <w:bCs/>
        </w:rPr>
        <w:t>arents</w:t>
      </w:r>
      <w:r w:rsidR="00CC265D">
        <w:rPr>
          <w:rFonts w:ascii="Arial" w:hAnsi="Arial" w:cs="Arial"/>
          <w:bCs/>
        </w:rPr>
        <w:t>/carers</w:t>
      </w:r>
      <w:r w:rsidR="00DB624F" w:rsidRPr="00DB624F">
        <w:rPr>
          <w:rFonts w:ascii="Arial" w:hAnsi="Arial" w:cs="Arial"/>
          <w:bCs/>
        </w:rPr>
        <w:t xml:space="preserve"> during early childhood </w:t>
      </w:r>
      <w:r w:rsidR="00CA1890">
        <w:rPr>
          <w:rFonts w:ascii="Arial" w:hAnsi="Arial" w:cs="Arial"/>
          <w:bCs/>
        </w:rPr>
        <w:t>we</w:t>
      </w:r>
      <w:r w:rsidR="00DB624F" w:rsidRPr="00DB624F">
        <w:rPr>
          <w:rFonts w:ascii="Arial" w:hAnsi="Arial" w:cs="Arial"/>
          <w:bCs/>
        </w:rPr>
        <w:t>re better off in terms of</w:t>
      </w:r>
      <w:r w:rsidR="00CA66C3">
        <w:rPr>
          <w:rFonts w:ascii="Arial" w:hAnsi="Arial" w:cs="Arial"/>
          <w:bCs/>
        </w:rPr>
        <w:t>:</w:t>
      </w:r>
    </w:p>
    <w:p w14:paraId="06EB5AD4" w14:textId="5F027D79" w:rsidR="00CA66C3" w:rsidRPr="00CA66C3" w:rsidRDefault="00DB624F" w:rsidP="00A206F5">
      <w:pPr>
        <w:pStyle w:val="ListParagraph"/>
        <w:numPr>
          <w:ilvl w:val="0"/>
          <w:numId w:val="30"/>
        </w:numPr>
        <w:rPr>
          <w:rFonts w:ascii="Arial" w:hAnsi="Arial" w:cs="Arial"/>
          <w:bCs/>
          <w:sz w:val="22"/>
          <w:szCs w:val="22"/>
        </w:rPr>
      </w:pPr>
      <w:r w:rsidRPr="00CA66C3">
        <w:rPr>
          <w:rFonts w:ascii="Arial" w:hAnsi="Arial" w:cs="Arial"/>
          <w:bCs/>
          <w:sz w:val="22"/>
          <w:szCs w:val="22"/>
        </w:rPr>
        <w:t xml:space="preserve">measures of socioemotional </w:t>
      </w:r>
      <w:r w:rsidR="00BB0C44" w:rsidRPr="00CA66C3">
        <w:rPr>
          <w:rFonts w:ascii="Arial" w:hAnsi="Arial" w:cs="Arial"/>
          <w:bCs/>
          <w:sz w:val="22"/>
          <w:szCs w:val="22"/>
        </w:rPr>
        <w:t>wellbeing</w:t>
      </w:r>
      <w:r w:rsidRPr="00CA66C3">
        <w:rPr>
          <w:rFonts w:ascii="Arial" w:hAnsi="Arial" w:cs="Arial"/>
          <w:bCs/>
          <w:sz w:val="22"/>
          <w:szCs w:val="22"/>
        </w:rPr>
        <w:t xml:space="preserve"> (</w:t>
      </w:r>
      <w:r w:rsidR="00E14171" w:rsidRPr="00CA66C3">
        <w:rPr>
          <w:rFonts w:ascii="Arial" w:hAnsi="Arial" w:cs="Arial"/>
          <w:bCs/>
          <w:sz w:val="22"/>
          <w:szCs w:val="22"/>
        </w:rPr>
        <w:t>Strength and Difficulties Questionnaire [</w:t>
      </w:r>
      <w:r w:rsidRPr="00CA66C3">
        <w:rPr>
          <w:rFonts w:ascii="Arial" w:hAnsi="Arial" w:cs="Arial"/>
          <w:bCs/>
          <w:sz w:val="22"/>
          <w:szCs w:val="22"/>
        </w:rPr>
        <w:t>SDQ</w:t>
      </w:r>
      <w:r w:rsidR="00E14171" w:rsidRPr="00CA66C3">
        <w:rPr>
          <w:rFonts w:ascii="Arial" w:hAnsi="Arial" w:cs="Arial"/>
          <w:bCs/>
          <w:sz w:val="22"/>
          <w:szCs w:val="22"/>
        </w:rPr>
        <w:t>]</w:t>
      </w:r>
      <w:r w:rsidRPr="00CA66C3">
        <w:rPr>
          <w:rFonts w:ascii="Arial" w:hAnsi="Arial" w:cs="Arial"/>
          <w:bCs/>
          <w:sz w:val="22"/>
          <w:szCs w:val="22"/>
        </w:rPr>
        <w:t>)</w:t>
      </w:r>
      <w:r w:rsidR="00FA03DA" w:rsidRPr="00CA66C3">
        <w:rPr>
          <w:rFonts w:ascii="Arial" w:hAnsi="Arial" w:cs="Arial"/>
          <w:bCs/>
          <w:sz w:val="22"/>
          <w:szCs w:val="22"/>
        </w:rPr>
        <w:t xml:space="preserve"> and verbal scores at both ages 3 and 5</w:t>
      </w:r>
      <w:r w:rsidR="00AC4D99">
        <w:rPr>
          <w:rFonts w:ascii="Arial" w:hAnsi="Arial" w:cs="Arial"/>
          <w:bCs/>
          <w:sz w:val="22"/>
          <w:szCs w:val="22"/>
        </w:rPr>
        <w:t>;</w:t>
      </w:r>
    </w:p>
    <w:p w14:paraId="0BFC4721" w14:textId="77777777" w:rsidR="00CA66C3" w:rsidRPr="00CA66C3" w:rsidRDefault="00DB624F" w:rsidP="00A206F5">
      <w:pPr>
        <w:pStyle w:val="ListParagraph"/>
        <w:numPr>
          <w:ilvl w:val="0"/>
          <w:numId w:val="30"/>
        </w:numPr>
        <w:rPr>
          <w:rFonts w:ascii="Arial" w:hAnsi="Arial" w:cs="Arial"/>
          <w:bCs/>
          <w:sz w:val="22"/>
          <w:szCs w:val="22"/>
        </w:rPr>
      </w:pPr>
      <w:r w:rsidRPr="00CA66C3">
        <w:rPr>
          <w:rFonts w:ascii="Arial" w:hAnsi="Arial" w:cs="Arial"/>
          <w:bCs/>
          <w:sz w:val="22"/>
          <w:szCs w:val="22"/>
        </w:rPr>
        <w:t>school readiness</w:t>
      </w:r>
      <w:r w:rsidR="00E71363" w:rsidRPr="00CA66C3">
        <w:rPr>
          <w:rFonts w:ascii="Arial" w:hAnsi="Arial" w:cs="Arial"/>
          <w:bCs/>
          <w:sz w:val="22"/>
          <w:szCs w:val="22"/>
        </w:rPr>
        <w:t xml:space="preserve"> </w:t>
      </w:r>
      <w:r w:rsidRPr="00CA66C3">
        <w:rPr>
          <w:rFonts w:ascii="Arial" w:hAnsi="Arial" w:cs="Arial"/>
          <w:bCs/>
          <w:sz w:val="22"/>
          <w:szCs w:val="22"/>
        </w:rPr>
        <w:t>scores</w:t>
      </w:r>
      <w:r w:rsidR="00E71363" w:rsidRPr="00CA66C3">
        <w:rPr>
          <w:rFonts w:ascii="Arial" w:hAnsi="Arial" w:cs="Arial"/>
          <w:bCs/>
          <w:sz w:val="22"/>
          <w:szCs w:val="22"/>
        </w:rPr>
        <w:t xml:space="preserve"> at age 3;</w:t>
      </w:r>
    </w:p>
    <w:p w14:paraId="3251FC11" w14:textId="77777777" w:rsidR="00AC4D99" w:rsidRDefault="00E71363" w:rsidP="00A206F5">
      <w:pPr>
        <w:pStyle w:val="ListParagraph"/>
        <w:numPr>
          <w:ilvl w:val="0"/>
          <w:numId w:val="30"/>
        </w:numPr>
        <w:rPr>
          <w:rFonts w:ascii="Arial" w:hAnsi="Arial" w:cs="Arial"/>
          <w:bCs/>
          <w:sz w:val="22"/>
          <w:szCs w:val="22"/>
        </w:rPr>
      </w:pPr>
      <w:r w:rsidRPr="00CA66C3">
        <w:rPr>
          <w:rFonts w:ascii="Arial" w:hAnsi="Arial" w:cs="Arial"/>
          <w:bCs/>
          <w:sz w:val="22"/>
          <w:szCs w:val="22"/>
        </w:rPr>
        <w:t xml:space="preserve">and non-verbal and </w:t>
      </w:r>
      <w:r w:rsidR="00A566A2" w:rsidRPr="00CA66C3">
        <w:rPr>
          <w:rFonts w:ascii="Arial" w:hAnsi="Arial" w:cs="Arial"/>
          <w:bCs/>
          <w:sz w:val="22"/>
          <w:szCs w:val="22"/>
        </w:rPr>
        <w:t>spatial scores at age 5</w:t>
      </w:r>
      <w:r w:rsidR="00DB624F" w:rsidRPr="00CA66C3">
        <w:rPr>
          <w:rFonts w:ascii="Arial" w:hAnsi="Arial" w:cs="Arial"/>
          <w:bCs/>
          <w:sz w:val="22"/>
          <w:szCs w:val="22"/>
        </w:rPr>
        <w:t xml:space="preserve">. </w:t>
      </w:r>
    </w:p>
    <w:p w14:paraId="4F0152E0" w14:textId="77777777" w:rsidR="00B12FB3" w:rsidRDefault="00B12FB3" w:rsidP="00A206F5">
      <w:pPr>
        <w:spacing w:after="0"/>
        <w:rPr>
          <w:rFonts w:ascii="Arial" w:hAnsi="Arial" w:cs="Arial"/>
          <w:bCs/>
        </w:rPr>
      </w:pPr>
    </w:p>
    <w:p w14:paraId="5A30DA3A" w14:textId="3C78C2E6" w:rsidR="00D87B92" w:rsidRDefault="00833F2D" w:rsidP="00A206F5">
      <w:pPr>
        <w:spacing w:after="0"/>
        <w:rPr>
          <w:rFonts w:ascii="Arial" w:hAnsi="Arial" w:cs="Arial"/>
          <w:bCs/>
        </w:rPr>
      </w:pPr>
      <w:r w:rsidRPr="00833F2D">
        <w:rPr>
          <w:rFonts w:ascii="Arial" w:hAnsi="Arial" w:cs="Arial"/>
          <w:b/>
        </w:rPr>
        <w:lastRenderedPageBreak/>
        <w:t>B.2.</w:t>
      </w:r>
      <w:r>
        <w:rPr>
          <w:rFonts w:ascii="Arial" w:hAnsi="Arial" w:cs="Arial"/>
          <w:bCs/>
        </w:rPr>
        <w:t xml:space="preserve"> </w:t>
      </w:r>
      <w:r w:rsidR="001A111A">
        <w:rPr>
          <w:rFonts w:ascii="Arial" w:hAnsi="Arial" w:cs="Arial"/>
          <w:bCs/>
        </w:rPr>
        <w:t>T</w:t>
      </w:r>
      <w:r w:rsidR="001A111A" w:rsidRPr="00AC4D99">
        <w:rPr>
          <w:rFonts w:ascii="Arial" w:hAnsi="Arial" w:cs="Arial"/>
          <w:bCs/>
        </w:rPr>
        <w:t xml:space="preserve">here </w:t>
      </w:r>
      <w:r w:rsidR="001A111A">
        <w:rPr>
          <w:rFonts w:ascii="Arial" w:hAnsi="Arial" w:cs="Arial"/>
          <w:bCs/>
        </w:rPr>
        <w:t>we</w:t>
      </w:r>
      <w:r w:rsidR="001A111A" w:rsidRPr="00AC4D99">
        <w:rPr>
          <w:rFonts w:ascii="Arial" w:hAnsi="Arial" w:cs="Arial"/>
          <w:bCs/>
        </w:rPr>
        <w:t xml:space="preserve">re </w:t>
      </w:r>
      <w:r w:rsidR="005A4126">
        <w:rPr>
          <w:rFonts w:ascii="Arial" w:hAnsi="Arial" w:cs="Arial"/>
          <w:bCs/>
        </w:rPr>
        <w:t xml:space="preserve">moderate </w:t>
      </w:r>
      <w:r w:rsidR="001A111A" w:rsidRPr="00AC4D99">
        <w:rPr>
          <w:rFonts w:ascii="Arial" w:hAnsi="Arial" w:cs="Arial"/>
          <w:bCs/>
        </w:rPr>
        <w:t>improvements in socioemotional scores</w:t>
      </w:r>
      <w:r w:rsidR="001A111A">
        <w:rPr>
          <w:rFonts w:ascii="Arial" w:hAnsi="Arial" w:cs="Arial"/>
          <w:bCs/>
        </w:rPr>
        <w:t xml:space="preserve"> a</w:t>
      </w:r>
      <w:r w:rsidR="00DB624F" w:rsidRPr="00AC4D99">
        <w:rPr>
          <w:rFonts w:ascii="Arial" w:hAnsi="Arial" w:cs="Arial"/>
          <w:bCs/>
        </w:rPr>
        <w:t xml:space="preserve">mong children </w:t>
      </w:r>
      <w:r w:rsidR="007730E6">
        <w:rPr>
          <w:rFonts w:ascii="Arial" w:hAnsi="Arial" w:cs="Arial"/>
          <w:bCs/>
        </w:rPr>
        <w:t xml:space="preserve">aged 3 to 5 </w:t>
      </w:r>
      <w:r w:rsidR="00200357">
        <w:rPr>
          <w:rFonts w:ascii="Arial" w:hAnsi="Arial" w:cs="Arial"/>
          <w:bCs/>
        </w:rPr>
        <w:t>who</w:t>
      </w:r>
      <w:r w:rsidR="00C6464A">
        <w:rPr>
          <w:rFonts w:ascii="Arial" w:hAnsi="Arial" w:cs="Arial"/>
          <w:bCs/>
        </w:rPr>
        <w:t xml:space="preserve">se reading routines </w:t>
      </w:r>
      <w:r w:rsidR="00A308D1">
        <w:rPr>
          <w:rFonts w:ascii="Arial" w:hAnsi="Arial" w:cs="Arial"/>
          <w:bCs/>
        </w:rPr>
        <w:t>changed</w:t>
      </w:r>
      <w:r w:rsidR="00951CAC" w:rsidRPr="00AC4D99">
        <w:rPr>
          <w:rFonts w:ascii="Arial" w:hAnsi="Arial" w:cs="Arial"/>
          <w:bCs/>
        </w:rPr>
        <w:t xml:space="preserve"> </w:t>
      </w:r>
      <w:r w:rsidR="005D249B">
        <w:rPr>
          <w:rFonts w:ascii="Arial" w:hAnsi="Arial" w:cs="Arial"/>
          <w:bCs/>
        </w:rPr>
        <w:t>to reading daily or reading weekly</w:t>
      </w:r>
      <w:r w:rsidR="00DB624F" w:rsidRPr="00AC4D99">
        <w:rPr>
          <w:rFonts w:ascii="Arial" w:hAnsi="Arial" w:cs="Arial"/>
          <w:bCs/>
        </w:rPr>
        <w:t xml:space="preserve"> in the home environment</w:t>
      </w:r>
      <w:r w:rsidR="00C6464A">
        <w:rPr>
          <w:rFonts w:ascii="Arial" w:hAnsi="Arial" w:cs="Arial"/>
          <w:bCs/>
        </w:rPr>
        <w:t>.</w:t>
      </w:r>
      <w:r w:rsidR="00DB624F" w:rsidRPr="00AC4D99">
        <w:rPr>
          <w:rFonts w:ascii="Arial" w:hAnsi="Arial" w:cs="Arial"/>
          <w:bCs/>
        </w:rPr>
        <w:t xml:space="preserve"> </w:t>
      </w:r>
      <w:r w:rsidR="002C40C9">
        <w:rPr>
          <w:rFonts w:ascii="Arial" w:hAnsi="Arial" w:cs="Arial"/>
          <w:bCs/>
        </w:rPr>
        <w:t>For example,</w:t>
      </w:r>
      <w:r w:rsidR="00DB624F" w:rsidRPr="00AC4D99">
        <w:rPr>
          <w:rFonts w:ascii="Arial" w:hAnsi="Arial" w:cs="Arial"/>
          <w:bCs/>
        </w:rPr>
        <w:t xml:space="preserve"> </w:t>
      </w:r>
      <w:r w:rsidR="0040520D">
        <w:rPr>
          <w:rFonts w:ascii="Arial" w:hAnsi="Arial" w:cs="Arial"/>
          <w:bCs/>
        </w:rPr>
        <w:t>increasing from weekly/never reading</w:t>
      </w:r>
      <w:r w:rsidR="00DB624F" w:rsidRPr="00AC4D99">
        <w:rPr>
          <w:rFonts w:ascii="Arial" w:hAnsi="Arial" w:cs="Arial"/>
          <w:bCs/>
        </w:rPr>
        <w:t xml:space="preserve"> to daily reading correspond</w:t>
      </w:r>
      <w:r w:rsidR="00563B1B">
        <w:rPr>
          <w:rFonts w:ascii="Arial" w:hAnsi="Arial" w:cs="Arial"/>
          <w:bCs/>
        </w:rPr>
        <w:t>ed</w:t>
      </w:r>
      <w:r w:rsidR="00DB624F" w:rsidRPr="00AC4D99">
        <w:rPr>
          <w:rFonts w:ascii="Arial" w:hAnsi="Arial" w:cs="Arial"/>
          <w:bCs/>
        </w:rPr>
        <w:t xml:space="preserve"> to a 0.38 lower </w:t>
      </w:r>
      <w:r w:rsidR="00945BDF">
        <w:rPr>
          <w:rFonts w:ascii="Arial" w:hAnsi="Arial" w:cs="Arial"/>
          <w:bCs/>
        </w:rPr>
        <w:t xml:space="preserve">behavioural difficulties </w:t>
      </w:r>
      <w:r w:rsidR="00DB624F" w:rsidRPr="00AC4D99">
        <w:rPr>
          <w:rFonts w:ascii="Arial" w:hAnsi="Arial" w:cs="Arial"/>
          <w:bCs/>
        </w:rPr>
        <w:t>score at age 5</w:t>
      </w:r>
      <w:r w:rsidR="0019532B">
        <w:rPr>
          <w:rFonts w:ascii="Arial" w:hAnsi="Arial" w:cs="Arial"/>
          <w:bCs/>
        </w:rPr>
        <w:t xml:space="preserve"> and </w:t>
      </w:r>
      <w:r w:rsidR="00FD33B2">
        <w:rPr>
          <w:rFonts w:ascii="Arial" w:hAnsi="Arial" w:cs="Arial"/>
          <w:bCs/>
        </w:rPr>
        <w:t>increasing</w:t>
      </w:r>
      <w:r w:rsidR="0019532B">
        <w:rPr>
          <w:rFonts w:ascii="Arial" w:hAnsi="Arial" w:cs="Arial"/>
          <w:bCs/>
        </w:rPr>
        <w:t xml:space="preserve"> to weekly</w:t>
      </w:r>
      <w:r w:rsidR="003F2A44">
        <w:rPr>
          <w:rFonts w:ascii="Arial" w:hAnsi="Arial" w:cs="Arial"/>
          <w:bCs/>
        </w:rPr>
        <w:t xml:space="preserve"> </w:t>
      </w:r>
      <w:r w:rsidR="0019532B">
        <w:rPr>
          <w:rFonts w:ascii="Arial" w:hAnsi="Arial" w:cs="Arial"/>
          <w:bCs/>
        </w:rPr>
        <w:t>reading from never reading correspond</w:t>
      </w:r>
      <w:r w:rsidR="00563B1B">
        <w:rPr>
          <w:rFonts w:ascii="Arial" w:hAnsi="Arial" w:cs="Arial"/>
          <w:bCs/>
        </w:rPr>
        <w:t>ed</w:t>
      </w:r>
      <w:r w:rsidR="0019532B">
        <w:rPr>
          <w:rFonts w:ascii="Arial" w:hAnsi="Arial" w:cs="Arial"/>
          <w:bCs/>
        </w:rPr>
        <w:t xml:space="preserve"> to a 0.56 lower score.</w:t>
      </w:r>
    </w:p>
    <w:p w14:paraId="6FA11071" w14:textId="77777777" w:rsidR="00FD33B2" w:rsidRPr="00FD33B2" w:rsidRDefault="00FD33B2" w:rsidP="00A206F5">
      <w:pPr>
        <w:spacing w:after="0"/>
        <w:rPr>
          <w:rFonts w:ascii="Arial" w:hAnsi="Arial" w:cs="Arial"/>
          <w:bCs/>
        </w:rPr>
      </w:pPr>
    </w:p>
    <w:p w14:paraId="20F5A873" w14:textId="62C8692A" w:rsidR="00DB624F" w:rsidRPr="00DB624F" w:rsidRDefault="00D87B92" w:rsidP="00A206F5">
      <w:pPr>
        <w:spacing w:after="0"/>
        <w:rPr>
          <w:rFonts w:ascii="Arial" w:hAnsi="Arial" w:cs="Arial"/>
          <w:bCs/>
        </w:rPr>
      </w:pPr>
      <w:r w:rsidRPr="00D87B92">
        <w:rPr>
          <w:rFonts w:ascii="Arial" w:hAnsi="Arial" w:cs="Arial"/>
          <w:b/>
          <w:bCs/>
        </w:rPr>
        <w:t>B.</w:t>
      </w:r>
      <w:r w:rsidR="00833F2D">
        <w:rPr>
          <w:rFonts w:ascii="Arial" w:hAnsi="Arial" w:cs="Arial"/>
          <w:b/>
          <w:bCs/>
        </w:rPr>
        <w:t>3</w:t>
      </w:r>
      <w:r w:rsidRPr="00D87B92">
        <w:rPr>
          <w:rFonts w:ascii="Arial" w:hAnsi="Arial" w:cs="Arial"/>
          <w:b/>
          <w:bCs/>
        </w:rPr>
        <w:t xml:space="preserve">. </w:t>
      </w:r>
      <w:r w:rsidR="00DB624F" w:rsidRPr="00DB624F">
        <w:rPr>
          <w:rFonts w:ascii="Arial" w:hAnsi="Arial" w:cs="Arial"/>
          <w:bCs/>
        </w:rPr>
        <w:t>11-year-olds w</w:t>
      </w:r>
      <w:r w:rsidR="00DB624F" w:rsidRPr="00F532C6">
        <w:rPr>
          <w:rFonts w:ascii="Arial" w:hAnsi="Arial" w:cs="Arial"/>
          <w:bCs/>
        </w:rPr>
        <w:t>ho were read to</w:t>
      </w:r>
      <w:r w:rsidR="00A308D1">
        <w:rPr>
          <w:rFonts w:ascii="Arial" w:hAnsi="Arial" w:cs="Arial"/>
          <w:bCs/>
        </w:rPr>
        <w:t xml:space="preserve"> at ages 3 and 5</w:t>
      </w:r>
      <w:r w:rsidR="00DB624F" w:rsidRPr="00F532C6">
        <w:rPr>
          <w:rFonts w:ascii="Arial" w:hAnsi="Arial" w:cs="Arial"/>
          <w:bCs/>
        </w:rPr>
        <w:t>/</w:t>
      </w:r>
      <w:r w:rsidR="00A308D1">
        <w:rPr>
          <w:rFonts w:ascii="Arial" w:hAnsi="Arial" w:cs="Arial"/>
          <w:bCs/>
        </w:rPr>
        <w:t xml:space="preserve">who </w:t>
      </w:r>
      <w:r w:rsidR="00DB624F" w:rsidRPr="00F532C6">
        <w:rPr>
          <w:rFonts w:ascii="Arial" w:hAnsi="Arial" w:cs="Arial"/>
          <w:bCs/>
        </w:rPr>
        <w:t>liked reading</w:t>
      </w:r>
      <w:r w:rsidR="00A308D1">
        <w:rPr>
          <w:rFonts w:ascii="Arial" w:hAnsi="Arial" w:cs="Arial"/>
          <w:bCs/>
        </w:rPr>
        <w:t xml:space="preserve"> at age 7</w:t>
      </w:r>
      <w:r w:rsidR="00DB624F" w:rsidRPr="00F532C6">
        <w:rPr>
          <w:rFonts w:ascii="Arial" w:hAnsi="Arial" w:cs="Arial"/>
          <w:bCs/>
        </w:rPr>
        <w:t>/read for pleasure ha</w:t>
      </w:r>
      <w:r w:rsidR="00E844CB" w:rsidRPr="00F532C6">
        <w:rPr>
          <w:rFonts w:ascii="Arial" w:hAnsi="Arial" w:cs="Arial"/>
          <w:bCs/>
        </w:rPr>
        <w:t>d</w:t>
      </w:r>
      <w:r w:rsidR="00DB624F" w:rsidRPr="00F532C6">
        <w:rPr>
          <w:rFonts w:ascii="Arial" w:hAnsi="Arial" w:cs="Arial"/>
          <w:bCs/>
        </w:rPr>
        <w:t xml:space="preserve"> higher verbal ability scores at age 11</w:t>
      </w:r>
      <w:r w:rsidR="00EB3156" w:rsidRPr="00F532C6">
        <w:rPr>
          <w:rFonts w:ascii="Arial" w:hAnsi="Arial" w:cs="Arial"/>
          <w:bCs/>
        </w:rPr>
        <w:t xml:space="preserve"> than</w:t>
      </w:r>
      <w:r w:rsidR="00F532C6">
        <w:rPr>
          <w:rFonts w:ascii="Arial" w:hAnsi="Arial" w:cs="Arial"/>
          <w:bCs/>
        </w:rPr>
        <w:t xml:space="preserve"> those who did not</w:t>
      </w:r>
      <w:r w:rsidR="00DB624F" w:rsidRPr="00F532C6">
        <w:rPr>
          <w:rFonts w:ascii="Arial" w:hAnsi="Arial" w:cs="Arial"/>
          <w:bCs/>
        </w:rPr>
        <w:t>.</w:t>
      </w:r>
      <w:r w:rsidR="00DB624F" w:rsidRPr="00DB624F">
        <w:rPr>
          <w:rFonts w:ascii="Arial" w:hAnsi="Arial" w:cs="Arial"/>
          <w:bCs/>
        </w:rPr>
        <w:t xml:space="preserve"> They also ha</w:t>
      </w:r>
      <w:r w:rsidR="00BB1DDB">
        <w:rPr>
          <w:rFonts w:ascii="Arial" w:hAnsi="Arial" w:cs="Arial"/>
          <w:bCs/>
        </w:rPr>
        <w:t>d</w:t>
      </w:r>
      <w:r w:rsidR="00DB624F" w:rsidRPr="00DB624F">
        <w:rPr>
          <w:rFonts w:ascii="Arial" w:hAnsi="Arial" w:cs="Arial"/>
          <w:bCs/>
        </w:rPr>
        <w:t xml:space="preserve"> lower total </w:t>
      </w:r>
      <w:r w:rsidR="00E553C6">
        <w:rPr>
          <w:rFonts w:ascii="Arial" w:hAnsi="Arial" w:cs="Arial"/>
          <w:bCs/>
        </w:rPr>
        <w:t>socioemotional difficulty scores</w:t>
      </w:r>
      <w:r w:rsidR="00DB624F" w:rsidRPr="00DB624F">
        <w:rPr>
          <w:rFonts w:ascii="Arial" w:hAnsi="Arial" w:cs="Arial"/>
          <w:bCs/>
        </w:rPr>
        <w:t xml:space="preserve"> at age 11. This appears to be driven by having lower ‘externalising</w:t>
      </w:r>
      <w:r w:rsidR="00323765">
        <w:rPr>
          <w:rFonts w:ascii="Arial" w:hAnsi="Arial" w:cs="Arial"/>
          <w:bCs/>
        </w:rPr>
        <w:t>’</w:t>
      </w:r>
      <w:r w:rsidR="00BC4E7C">
        <w:rPr>
          <w:rFonts w:ascii="Arial" w:hAnsi="Arial" w:cs="Arial"/>
          <w:bCs/>
        </w:rPr>
        <w:t xml:space="preserve"> scores i.e. </w:t>
      </w:r>
      <w:r w:rsidR="001A0A80">
        <w:rPr>
          <w:rFonts w:ascii="Arial" w:hAnsi="Arial" w:cs="Arial"/>
          <w:bCs/>
        </w:rPr>
        <w:t xml:space="preserve">fewer </w:t>
      </w:r>
      <w:r w:rsidR="001D249D">
        <w:rPr>
          <w:rFonts w:ascii="Arial" w:hAnsi="Arial" w:cs="Arial"/>
          <w:bCs/>
        </w:rPr>
        <w:t xml:space="preserve">outwardly directed </w:t>
      </w:r>
      <w:r w:rsidR="006E3835">
        <w:rPr>
          <w:rFonts w:ascii="Arial" w:hAnsi="Arial" w:cs="Arial"/>
          <w:bCs/>
        </w:rPr>
        <w:t>behaviours, such as temper tantrums, aggression, rule-breaking or being disruptive</w:t>
      </w:r>
      <w:r w:rsidR="00DB624F" w:rsidRPr="00DB624F">
        <w:rPr>
          <w:rFonts w:ascii="Arial" w:hAnsi="Arial" w:cs="Arial"/>
          <w:bCs/>
        </w:rPr>
        <w:t>.</w:t>
      </w:r>
    </w:p>
    <w:p w14:paraId="5DC8464A" w14:textId="673D6457" w:rsidR="00AA535F" w:rsidRPr="00D11847" w:rsidRDefault="00AA535F" w:rsidP="00A206F5">
      <w:pPr>
        <w:spacing w:after="0"/>
        <w:rPr>
          <w:rFonts w:ascii="Arial" w:hAnsi="Arial" w:cs="Arial"/>
        </w:rPr>
      </w:pPr>
    </w:p>
    <w:p w14:paraId="7EE8213A" w14:textId="3AA6BDC8" w:rsidR="00BC00FB" w:rsidRPr="00010CA6" w:rsidRDefault="004F463D" w:rsidP="00010CA6">
      <w:pPr>
        <w:pStyle w:val="Heading2"/>
        <w:rPr>
          <w:b/>
          <w:bCs/>
          <w:color w:val="auto"/>
        </w:rPr>
      </w:pPr>
      <w:r w:rsidRPr="00010CA6">
        <w:rPr>
          <w:b/>
          <w:bCs/>
          <w:color w:val="auto"/>
        </w:rPr>
        <w:t xml:space="preserve">C. </w:t>
      </w:r>
      <w:r w:rsidR="009F1996" w:rsidRPr="00010CA6">
        <w:rPr>
          <w:b/>
          <w:bCs/>
          <w:color w:val="auto"/>
        </w:rPr>
        <w:t>What is the role of the home environment in encouraging children to read for pleasure and how could parents and carers be better supported to do this?</w:t>
      </w:r>
    </w:p>
    <w:p w14:paraId="45FCFBD4" w14:textId="1555C0F8" w:rsidR="004F463D" w:rsidRPr="00D11847" w:rsidRDefault="004F463D" w:rsidP="00A206F5">
      <w:pPr>
        <w:spacing w:after="0"/>
        <w:rPr>
          <w:rFonts w:ascii="Arial" w:hAnsi="Arial" w:cs="Arial"/>
          <w:b/>
        </w:rPr>
      </w:pPr>
    </w:p>
    <w:p w14:paraId="10772B34" w14:textId="722FA540" w:rsidR="00C32EA2" w:rsidRDefault="004F463D" w:rsidP="00A206F5">
      <w:pPr>
        <w:spacing w:after="0"/>
        <w:rPr>
          <w:rFonts w:ascii="Arial" w:hAnsi="Arial" w:cs="Arial"/>
          <w:bCs/>
        </w:rPr>
      </w:pPr>
      <w:r w:rsidRPr="00D11847">
        <w:rPr>
          <w:rFonts w:ascii="Arial" w:hAnsi="Arial" w:cs="Arial"/>
          <w:b/>
        </w:rPr>
        <w:t>C.1.</w:t>
      </w:r>
      <w:r w:rsidR="00F35FAE" w:rsidRPr="00D11847">
        <w:rPr>
          <w:rFonts w:ascii="Arial" w:hAnsi="Arial" w:cs="Arial"/>
          <w:bCs/>
        </w:rPr>
        <w:t xml:space="preserve"> </w:t>
      </w:r>
      <w:r w:rsidR="009666D8" w:rsidRPr="009666D8">
        <w:rPr>
          <w:rFonts w:ascii="Arial" w:hAnsi="Arial" w:cs="Arial"/>
          <w:bCs/>
        </w:rPr>
        <w:t xml:space="preserve">Being read to by a parent/carer </w:t>
      </w:r>
      <w:r w:rsidR="00224F85" w:rsidRPr="009666D8">
        <w:rPr>
          <w:rFonts w:ascii="Arial" w:hAnsi="Arial" w:cs="Arial"/>
          <w:bCs/>
        </w:rPr>
        <w:t>daily</w:t>
      </w:r>
      <w:r w:rsidR="009666D8" w:rsidRPr="009666D8">
        <w:rPr>
          <w:rFonts w:ascii="Arial" w:hAnsi="Arial" w:cs="Arial"/>
          <w:bCs/>
        </w:rPr>
        <w:t xml:space="preserve"> is shaped by a range of home environment factors during the early years, including aspects of the material environment (e.g. family income, overcrowding, parental employment), the psychosocial environment (e.g. parental depression), and parental skills in literacy/numeracy. </w:t>
      </w:r>
      <w:r w:rsidR="00E67686">
        <w:rPr>
          <w:rFonts w:ascii="Arial" w:hAnsi="Arial" w:cs="Arial"/>
          <w:bCs/>
        </w:rPr>
        <w:t>Higher maternal age at birth, higher household income and either or both par</w:t>
      </w:r>
      <w:r w:rsidR="009562A7">
        <w:rPr>
          <w:rFonts w:ascii="Arial" w:hAnsi="Arial" w:cs="Arial"/>
          <w:bCs/>
        </w:rPr>
        <w:t>ents</w:t>
      </w:r>
      <w:r w:rsidR="00E67686">
        <w:rPr>
          <w:rFonts w:ascii="Arial" w:hAnsi="Arial" w:cs="Arial"/>
          <w:bCs/>
        </w:rPr>
        <w:t xml:space="preserve"> being in work increased the likelihood a child would be read to daily at age 3. Conversely, either parent having </w:t>
      </w:r>
      <w:r w:rsidR="001F5890">
        <w:rPr>
          <w:rFonts w:ascii="Arial" w:hAnsi="Arial" w:cs="Arial"/>
          <w:bCs/>
        </w:rPr>
        <w:t xml:space="preserve">literacy/numeracy </w:t>
      </w:r>
      <w:r w:rsidR="00E67686">
        <w:rPr>
          <w:rFonts w:ascii="Arial" w:hAnsi="Arial" w:cs="Arial"/>
          <w:bCs/>
        </w:rPr>
        <w:t xml:space="preserve">skills difficulties, overcrowding in the home or </w:t>
      </w:r>
      <w:r w:rsidR="001F5890">
        <w:rPr>
          <w:rFonts w:ascii="Arial" w:hAnsi="Arial" w:cs="Arial"/>
          <w:bCs/>
        </w:rPr>
        <w:t>a</w:t>
      </w:r>
      <w:r w:rsidR="00E67686">
        <w:rPr>
          <w:rFonts w:ascii="Arial" w:hAnsi="Arial" w:cs="Arial"/>
          <w:bCs/>
        </w:rPr>
        <w:t xml:space="preserve"> parent having depression decreased the likelihood. </w:t>
      </w:r>
      <w:r w:rsidR="009666D8" w:rsidRPr="009666D8">
        <w:rPr>
          <w:rFonts w:ascii="Arial" w:hAnsi="Arial" w:cs="Arial"/>
          <w:bCs/>
        </w:rPr>
        <w:t xml:space="preserve">Similar patterns are seen for when child reported reading for pleasure at age 11 is considered – the early years environment </w:t>
      </w:r>
      <w:r w:rsidR="0013409A">
        <w:rPr>
          <w:rFonts w:ascii="Arial" w:hAnsi="Arial" w:cs="Arial"/>
          <w:bCs/>
        </w:rPr>
        <w:t>continues to shape</w:t>
      </w:r>
      <w:r w:rsidR="009666D8" w:rsidRPr="009666D8">
        <w:rPr>
          <w:rFonts w:ascii="Arial" w:hAnsi="Arial" w:cs="Arial"/>
          <w:bCs/>
        </w:rPr>
        <w:t xml:space="preserve"> later outcomes. </w:t>
      </w:r>
    </w:p>
    <w:p w14:paraId="78A4BB6C" w14:textId="77777777" w:rsidR="00C32EA2" w:rsidRDefault="00C32EA2" w:rsidP="00A206F5">
      <w:pPr>
        <w:spacing w:after="0"/>
        <w:rPr>
          <w:rFonts w:ascii="Arial" w:hAnsi="Arial" w:cs="Arial"/>
          <w:bCs/>
        </w:rPr>
      </w:pPr>
    </w:p>
    <w:p w14:paraId="726F4F0B" w14:textId="0079056B" w:rsidR="004F463D" w:rsidRDefault="004F0CB0" w:rsidP="00A206F5">
      <w:pPr>
        <w:spacing w:after="0"/>
        <w:rPr>
          <w:rFonts w:ascii="Arial" w:hAnsi="Arial" w:cs="Arial"/>
          <w:bCs/>
        </w:rPr>
      </w:pPr>
      <w:r w:rsidRPr="004F0CB0">
        <w:rPr>
          <w:rFonts w:ascii="Arial" w:hAnsi="Arial" w:cs="Arial"/>
          <w:b/>
        </w:rPr>
        <w:t>C.2.</w:t>
      </w:r>
      <w:r>
        <w:rPr>
          <w:rFonts w:ascii="Arial" w:hAnsi="Arial" w:cs="Arial"/>
          <w:bCs/>
        </w:rPr>
        <w:t xml:space="preserve"> </w:t>
      </w:r>
      <w:r w:rsidR="0059587B" w:rsidRPr="0059587B">
        <w:rPr>
          <w:rFonts w:ascii="Arial" w:hAnsi="Arial" w:cs="Arial"/>
          <w:bCs/>
        </w:rPr>
        <w:t>Support</w:t>
      </w:r>
      <w:r>
        <w:rPr>
          <w:rFonts w:ascii="Arial" w:hAnsi="Arial" w:cs="Arial"/>
          <w:bCs/>
        </w:rPr>
        <w:t>ing parents and carers to encourage their children to read for pleasure</w:t>
      </w:r>
      <w:r w:rsidR="00AD7F67">
        <w:rPr>
          <w:rFonts w:ascii="Arial" w:hAnsi="Arial" w:cs="Arial"/>
          <w:bCs/>
        </w:rPr>
        <w:t xml:space="preserve"> requires a </w:t>
      </w:r>
      <w:r w:rsidR="0059587B" w:rsidRPr="0059587B">
        <w:rPr>
          <w:rFonts w:ascii="Arial" w:hAnsi="Arial" w:cs="Arial"/>
          <w:bCs/>
        </w:rPr>
        <w:t>multifaceted</w:t>
      </w:r>
      <w:r w:rsidR="00AD7F67">
        <w:rPr>
          <w:rFonts w:ascii="Arial" w:hAnsi="Arial" w:cs="Arial"/>
          <w:bCs/>
        </w:rPr>
        <w:t xml:space="preserve"> approach</w:t>
      </w:r>
      <w:r w:rsidR="00CB58D8">
        <w:rPr>
          <w:rFonts w:ascii="Arial" w:hAnsi="Arial" w:cs="Arial"/>
          <w:bCs/>
        </w:rPr>
        <w:t xml:space="preserve"> addressing </w:t>
      </w:r>
      <w:r w:rsidR="0059587B" w:rsidRPr="0059587B">
        <w:rPr>
          <w:rFonts w:ascii="Arial" w:hAnsi="Arial" w:cs="Arial"/>
          <w:bCs/>
        </w:rPr>
        <w:t>proximal influences</w:t>
      </w:r>
      <w:r w:rsidR="00CB58D8">
        <w:rPr>
          <w:rFonts w:ascii="Arial" w:hAnsi="Arial" w:cs="Arial"/>
          <w:bCs/>
        </w:rPr>
        <w:t>,</w:t>
      </w:r>
      <w:r w:rsidR="0059587B" w:rsidRPr="0059587B">
        <w:rPr>
          <w:rFonts w:ascii="Arial" w:hAnsi="Arial" w:cs="Arial"/>
          <w:bCs/>
        </w:rPr>
        <w:t xml:space="preserve"> such as parental literacy/numeracy skills and their mental health, alongside </w:t>
      </w:r>
      <w:r w:rsidR="006811CA">
        <w:rPr>
          <w:rFonts w:ascii="Arial" w:hAnsi="Arial" w:cs="Arial"/>
          <w:bCs/>
        </w:rPr>
        <w:t xml:space="preserve">supporting </w:t>
      </w:r>
      <w:r w:rsidR="0059587B" w:rsidRPr="0059587B">
        <w:rPr>
          <w:rFonts w:ascii="Arial" w:hAnsi="Arial" w:cs="Arial"/>
          <w:bCs/>
        </w:rPr>
        <w:t>good quality housing and access to employment opportunities.</w:t>
      </w:r>
    </w:p>
    <w:p w14:paraId="12E4B50C" w14:textId="77777777" w:rsidR="009F1996" w:rsidRDefault="009F1996" w:rsidP="00A206F5">
      <w:pPr>
        <w:spacing w:after="0"/>
        <w:rPr>
          <w:rFonts w:ascii="Arial" w:hAnsi="Arial" w:cs="Arial"/>
          <w:bCs/>
        </w:rPr>
      </w:pPr>
    </w:p>
    <w:p w14:paraId="528F0B9E" w14:textId="110E6F1E" w:rsidR="009F1996" w:rsidRPr="00010CA6" w:rsidRDefault="009F1996" w:rsidP="00010CA6">
      <w:pPr>
        <w:pStyle w:val="Heading2"/>
        <w:rPr>
          <w:b/>
          <w:bCs/>
          <w:color w:val="auto"/>
        </w:rPr>
      </w:pPr>
      <w:r w:rsidRPr="00010CA6">
        <w:rPr>
          <w:b/>
          <w:bCs/>
          <w:color w:val="auto"/>
        </w:rPr>
        <w:t xml:space="preserve">D. </w:t>
      </w:r>
      <w:r w:rsidR="003C5607" w:rsidRPr="00010CA6">
        <w:rPr>
          <w:b/>
          <w:bCs/>
          <w:color w:val="auto"/>
        </w:rPr>
        <w:t xml:space="preserve">How can </w:t>
      </w:r>
      <w:proofErr w:type="gramStart"/>
      <w:r w:rsidR="003C5607" w:rsidRPr="00010CA6">
        <w:rPr>
          <w:b/>
          <w:bCs/>
          <w:color w:val="auto"/>
        </w:rPr>
        <w:t>reading</w:t>
      </w:r>
      <w:proofErr w:type="gramEnd"/>
      <w:r w:rsidR="003C5607" w:rsidRPr="00010CA6">
        <w:rPr>
          <w:b/>
          <w:bCs/>
          <w:color w:val="auto"/>
        </w:rPr>
        <w:t xml:space="preserve"> for pleasure help to narrow the attainment gap?</w:t>
      </w:r>
    </w:p>
    <w:p w14:paraId="5BDD7C3C" w14:textId="77777777" w:rsidR="003C5607" w:rsidRDefault="003C5607" w:rsidP="00A206F5">
      <w:pPr>
        <w:spacing w:after="0"/>
        <w:rPr>
          <w:rFonts w:ascii="Arial" w:hAnsi="Arial" w:cs="Arial"/>
          <w:b/>
        </w:rPr>
      </w:pPr>
    </w:p>
    <w:p w14:paraId="36250674" w14:textId="3E5529A0" w:rsidR="00A70725" w:rsidRPr="003C5607" w:rsidRDefault="003C5607" w:rsidP="00A206F5">
      <w:pPr>
        <w:spacing w:after="0"/>
        <w:rPr>
          <w:rFonts w:ascii="Arial" w:hAnsi="Arial" w:cs="Arial"/>
          <w:bCs/>
        </w:rPr>
      </w:pPr>
      <w:r>
        <w:rPr>
          <w:rFonts w:ascii="Arial" w:hAnsi="Arial" w:cs="Arial"/>
          <w:b/>
        </w:rPr>
        <w:t xml:space="preserve">D.1. </w:t>
      </w:r>
      <w:r w:rsidR="000F4A7F">
        <w:rPr>
          <w:rFonts w:ascii="Arial" w:hAnsi="Arial" w:cs="Arial"/>
          <w:bCs/>
        </w:rPr>
        <w:t xml:space="preserve">Reading for pleasure </w:t>
      </w:r>
      <w:r w:rsidR="008C3450">
        <w:rPr>
          <w:rFonts w:ascii="Arial" w:hAnsi="Arial" w:cs="Arial"/>
          <w:bCs/>
        </w:rPr>
        <w:t xml:space="preserve">helps to narrow the attainment gap by </w:t>
      </w:r>
      <w:r w:rsidR="005A1E8E">
        <w:rPr>
          <w:rFonts w:ascii="Arial" w:hAnsi="Arial" w:cs="Arial"/>
          <w:bCs/>
        </w:rPr>
        <w:t xml:space="preserve">supporting positive verbal development trajectories. </w:t>
      </w:r>
      <w:r w:rsidR="00A0742B" w:rsidRPr="00A0742B">
        <w:rPr>
          <w:rFonts w:ascii="Arial" w:hAnsi="Arial" w:cs="Arial"/>
          <w:bCs/>
        </w:rPr>
        <w:t>Research on trajectories in verbal development over the first 11 years of life</w:t>
      </w:r>
      <w:r w:rsidR="00A3204C">
        <w:rPr>
          <w:rStyle w:val="FootnoteReference"/>
          <w:rFonts w:ascii="Arial" w:hAnsi="Arial" w:cs="Arial"/>
          <w:bCs/>
        </w:rPr>
        <w:footnoteReference w:id="2"/>
      </w:r>
      <w:r w:rsidR="00A0742B" w:rsidRPr="00A0742B">
        <w:rPr>
          <w:rFonts w:ascii="Arial" w:hAnsi="Arial" w:cs="Arial"/>
          <w:bCs/>
        </w:rPr>
        <w:t xml:space="preserve"> shows that being read to during the early years is associated with</w:t>
      </w:r>
      <w:r w:rsidR="0092768C">
        <w:rPr>
          <w:rFonts w:ascii="Arial" w:hAnsi="Arial" w:cs="Arial"/>
          <w:bCs/>
        </w:rPr>
        <w:t xml:space="preserve"> increased</w:t>
      </w:r>
      <w:r w:rsidR="00A0742B" w:rsidRPr="00A0742B">
        <w:rPr>
          <w:rFonts w:ascii="Arial" w:hAnsi="Arial" w:cs="Arial"/>
          <w:bCs/>
        </w:rPr>
        <w:t xml:space="preserve"> verbal development. Specifically,</w:t>
      </w:r>
      <w:r w:rsidR="000C5DCC">
        <w:rPr>
          <w:rFonts w:ascii="Arial" w:hAnsi="Arial" w:cs="Arial"/>
          <w:bCs/>
        </w:rPr>
        <w:t xml:space="preserve"> young</w:t>
      </w:r>
      <w:r w:rsidR="00C14049">
        <w:rPr>
          <w:rFonts w:ascii="Arial" w:hAnsi="Arial" w:cs="Arial"/>
          <w:bCs/>
        </w:rPr>
        <w:t xml:space="preserve"> </w:t>
      </w:r>
      <w:r w:rsidR="00A0742B" w:rsidRPr="00A0742B">
        <w:rPr>
          <w:rFonts w:ascii="Arial" w:hAnsi="Arial" w:cs="Arial"/>
          <w:bCs/>
        </w:rPr>
        <w:t>children</w:t>
      </w:r>
      <w:r w:rsidR="000C5DCC">
        <w:rPr>
          <w:rFonts w:ascii="Arial" w:hAnsi="Arial" w:cs="Arial"/>
          <w:bCs/>
        </w:rPr>
        <w:t xml:space="preserve"> (age 3) who were</w:t>
      </w:r>
      <w:r w:rsidR="00A0742B" w:rsidRPr="00A0742B">
        <w:rPr>
          <w:rFonts w:ascii="Arial" w:hAnsi="Arial" w:cs="Arial"/>
          <w:bCs/>
        </w:rPr>
        <w:t xml:space="preserve"> not read to were more likely to</w:t>
      </w:r>
      <w:r w:rsidR="003F6AB8">
        <w:rPr>
          <w:rFonts w:ascii="Arial" w:hAnsi="Arial" w:cs="Arial"/>
          <w:bCs/>
        </w:rPr>
        <w:t xml:space="preserve"> experience d</w:t>
      </w:r>
      <w:r w:rsidR="00263DD7">
        <w:rPr>
          <w:rFonts w:ascii="Arial" w:hAnsi="Arial" w:cs="Arial"/>
          <w:bCs/>
        </w:rPr>
        <w:t xml:space="preserve">eclining verbal </w:t>
      </w:r>
      <w:r w:rsidR="008B7243">
        <w:rPr>
          <w:rFonts w:ascii="Arial" w:hAnsi="Arial" w:cs="Arial"/>
          <w:bCs/>
        </w:rPr>
        <w:t xml:space="preserve">development </w:t>
      </w:r>
      <w:r w:rsidR="00996141">
        <w:rPr>
          <w:rFonts w:ascii="Arial" w:hAnsi="Arial" w:cs="Arial"/>
          <w:bCs/>
        </w:rPr>
        <w:t>by the age of 11</w:t>
      </w:r>
      <w:r w:rsidR="005E2D2A">
        <w:rPr>
          <w:rFonts w:ascii="Arial" w:hAnsi="Arial" w:cs="Arial"/>
          <w:bCs/>
        </w:rPr>
        <w:t>, wh</w:t>
      </w:r>
      <w:r w:rsidR="00A0742B" w:rsidRPr="00A0742B">
        <w:rPr>
          <w:rFonts w:ascii="Arial" w:hAnsi="Arial" w:cs="Arial"/>
          <w:bCs/>
        </w:rPr>
        <w:t xml:space="preserve">ereas those who </w:t>
      </w:r>
      <w:r w:rsidR="00D9253A">
        <w:rPr>
          <w:rFonts w:ascii="Arial" w:hAnsi="Arial" w:cs="Arial"/>
          <w:bCs/>
        </w:rPr>
        <w:t>we</w:t>
      </w:r>
      <w:r w:rsidR="00A0742B" w:rsidRPr="00A0742B">
        <w:rPr>
          <w:rFonts w:ascii="Arial" w:hAnsi="Arial" w:cs="Arial"/>
          <w:bCs/>
        </w:rPr>
        <w:t>re read to ha</w:t>
      </w:r>
      <w:r w:rsidR="00D9253A">
        <w:rPr>
          <w:rFonts w:ascii="Arial" w:hAnsi="Arial" w:cs="Arial"/>
          <w:bCs/>
        </w:rPr>
        <w:t>d</w:t>
      </w:r>
      <w:r w:rsidR="00A0742B" w:rsidRPr="00A0742B">
        <w:rPr>
          <w:rFonts w:ascii="Arial" w:hAnsi="Arial" w:cs="Arial"/>
          <w:bCs/>
        </w:rPr>
        <w:t xml:space="preserve"> upward trajectories.</w:t>
      </w:r>
      <w:r w:rsidR="00D9253A">
        <w:rPr>
          <w:rFonts w:ascii="Arial" w:hAnsi="Arial" w:cs="Arial"/>
          <w:bCs/>
        </w:rPr>
        <w:t xml:space="preserve"> </w:t>
      </w:r>
      <w:r w:rsidR="00A70725" w:rsidRPr="00A70725">
        <w:rPr>
          <w:rFonts w:ascii="Arial" w:hAnsi="Arial" w:cs="Arial"/>
          <w:bCs/>
        </w:rPr>
        <w:t>When reading for pleasure at age 11,</w:t>
      </w:r>
      <w:r w:rsidR="002351EC">
        <w:rPr>
          <w:rFonts w:ascii="Arial" w:hAnsi="Arial" w:cs="Arial"/>
          <w:bCs/>
        </w:rPr>
        <w:t xml:space="preserve"> children’s</w:t>
      </w:r>
      <w:r w:rsidR="00A70725" w:rsidRPr="00A70725">
        <w:rPr>
          <w:rFonts w:ascii="Arial" w:hAnsi="Arial" w:cs="Arial"/>
          <w:bCs/>
        </w:rPr>
        <w:t xml:space="preserve"> verbal scores </w:t>
      </w:r>
      <w:r w:rsidR="004F5183">
        <w:rPr>
          <w:rFonts w:ascii="Arial" w:hAnsi="Arial" w:cs="Arial"/>
          <w:bCs/>
        </w:rPr>
        <w:t>w</w:t>
      </w:r>
      <w:r w:rsidR="00A70725" w:rsidRPr="00A70725">
        <w:rPr>
          <w:rFonts w:ascii="Arial" w:hAnsi="Arial" w:cs="Arial"/>
          <w:bCs/>
        </w:rPr>
        <w:t>e</w:t>
      </w:r>
      <w:r w:rsidR="004F5183">
        <w:rPr>
          <w:rFonts w:ascii="Arial" w:hAnsi="Arial" w:cs="Arial"/>
          <w:bCs/>
        </w:rPr>
        <w:t>re</w:t>
      </w:r>
      <w:r w:rsidR="00A70725" w:rsidRPr="00A70725">
        <w:rPr>
          <w:rFonts w:ascii="Arial" w:hAnsi="Arial" w:cs="Arial"/>
          <w:bCs/>
        </w:rPr>
        <w:t xml:space="preserve"> higher than those who </w:t>
      </w:r>
      <w:r w:rsidR="004F5183">
        <w:rPr>
          <w:rFonts w:ascii="Arial" w:hAnsi="Arial" w:cs="Arial"/>
          <w:bCs/>
        </w:rPr>
        <w:t>were not</w:t>
      </w:r>
      <w:r w:rsidR="00A70725" w:rsidRPr="00A70725">
        <w:rPr>
          <w:rFonts w:ascii="Arial" w:hAnsi="Arial" w:cs="Arial"/>
          <w:bCs/>
        </w:rPr>
        <w:t xml:space="preserve"> reading for pleasure</w:t>
      </w:r>
      <w:r w:rsidR="004F5183">
        <w:rPr>
          <w:rFonts w:ascii="Arial" w:hAnsi="Arial" w:cs="Arial"/>
          <w:bCs/>
        </w:rPr>
        <w:t>.</w:t>
      </w:r>
    </w:p>
    <w:p w14:paraId="4CD23147" w14:textId="77777777" w:rsidR="00BC00FB" w:rsidRPr="002D23AC" w:rsidRDefault="00BC00FB" w:rsidP="00A206F5">
      <w:pPr>
        <w:spacing w:after="0"/>
        <w:rPr>
          <w:rFonts w:ascii="Arial" w:hAnsi="Arial" w:cs="Arial"/>
        </w:rPr>
      </w:pPr>
    </w:p>
    <w:p w14:paraId="4D996114" w14:textId="77777777" w:rsidR="005E4995" w:rsidRPr="00010CA6" w:rsidRDefault="005E4995" w:rsidP="00010CA6">
      <w:pPr>
        <w:pStyle w:val="Heading2"/>
        <w:rPr>
          <w:b/>
          <w:bCs/>
          <w:color w:val="auto"/>
        </w:rPr>
      </w:pPr>
      <w:r w:rsidRPr="00010CA6">
        <w:rPr>
          <w:b/>
          <w:bCs/>
          <w:color w:val="auto"/>
        </w:rPr>
        <w:t xml:space="preserve">Acknowledgments </w:t>
      </w:r>
    </w:p>
    <w:p w14:paraId="102E2A90" w14:textId="6D753915" w:rsidR="005E4995" w:rsidRPr="002D23AC" w:rsidRDefault="005E4995" w:rsidP="00A206F5">
      <w:pPr>
        <w:shd w:val="clear" w:color="auto" w:fill="FFFFFF"/>
        <w:spacing w:after="0" w:line="240" w:lineRule="auto"/>
        <w:rPr>
          <w:rFonts w:ascii="Arial" w:hAnsi="Arial" w:cs="Arial"/>
        </w:rPr>
      </w:pPr>
      <w:r w:rsidRPr="002D23AC">
        <w:rPr>
          <w:rFonts w:ascii="Arial" w:hAnsi="Arial" w:cs="Arial"/>
        </w:rPr>
        <w:t xml:space="preserve">This response has been prepared by the </w:t>
      </w:r>
      <w:r w:rsidRPr="004835C3">
        <w:rPr>
          <w:rFonts w:ascii="Arial" w:hAnsi="Arial" w:cs="Arial"/>
          <w:b/>
          <w:bCs/>
        </w:rPr>
        <w:t>Equalise</w:t>
      </w:r>
      <w:r w:rsidRPr="002D23AC">
        <w:rPr>
          <w:rFonts w:ascii="Arial" w:hAnsi="Arial" w:cs="Arial"/>
        </w:rPr>
        <w:t xml:space="preserve"> </w:t>
      </w:r>
      <w:r w:rsidR="009F1996">
        <w:rPr>
          <w:rFonts w:ascii="Arial" w:hAnsi="Arial" w:cs="Arial"/>
        </w:rPr>
        <w:t>Learning</w:t>
      </w:r>
      <w:r w:rsidRPr="002D23AC">
        <w:rPr>
          <w:rFonts w:ascii="Arial" w:hAnsi="Arial" w:cs="Arial"/>
        </w:rPr>
        <w:t xml:space="preserve"> theme with contributions from: </w:t>
      </w:r>
    </w:p>
    <w:p w14:paraId="49D13347" w14:textId="185E292C" w:rsidR="001D76A4" w:rsidRDefault="001D76A4" w:rsidP="00A206F5">
      <w:pPr>
        <w:pStyle w:val="ListParagraph"/>
        <w:numPr>
          <w:ilvl w:val="0"/>
          <w:numId w:val="26"/>
        </w:numPr>
        <w:shd w:val="clear" w:color="auto" w:fill="FFFFFF"/>
        <w:rPr>
          <w:rFonts w:ascii="Arial" w:hAnsi="Arial" w:cs="Arial"/>
          <w:sz w:val="22"/>
          <w:szCs w:val="22"/>
        </w:rPr>
      </w:pPr>
      <w:r>
        <w:rPr>
          <w:rFonts w:ascii="Arial" w:hAnsi="Arial" w:cs="Arial"/>
          <w:sz w:val="22"/>
          <w:szCs w:val="22"/>
        </w:rPr>
        <w:t xml:space="preserve">Professor Yvonne Kelly, Professor </w:t>
      </w:r>
      <w:r w:rsidR="006171B1">
        <w:rPr>
          <w:rFonts w:ascii="Arial" w:hAnsi="Arial" w:cs="Arial"/>
          <w:sz w:val="22"/>
          <w:szCs w:val="22"/>
        </w:rPr>
        <w:t>of Lifecourse Epidemiology</w:t>
      </w:r>
    </w:p>
    <w:p w14:paraId="04F45EE5" w14:textId="446FF82F" w:rsidR="009F1996" w:rsidRDefault="009F1996" w:rsidP="00A206F5">
      <w:pPr>
        <w:pStyle w:val="ListParagraph"/>
        <w:numPr>
          <w:ilvl w:val="0"/>
          <w:numId w:val="26"/>
        </w:numPr>
        <w:shd w:val="clear" w:color="auto" w:fill="FFFFFF"/>
        <w:rPr>
          <w:rFonts w:ascii="Arial" w:hAnsi="Arial" w:cs="Arial"/>
          <w:sz w:val="22"/>
          <w:szCs w:val="22"/>
        </w:rPr>
      </w:pPr>
      <w:r>
        <w:rPr>
          <w:rFonts w:ascii="Arial" w:hAnsi="Arial" w:cs="Arial"/>
          <w:sz w:val="22"/>
          <w:szCs w:val="22"/>
        </w:rPr>
        <w:t>John Kelly, Research Assistant</w:t>
      </w:r>
    </w:p>
    <w:p w14:paraId="4CDC7B4C" w14:textId="344B7BA0" w:rsidR="00523AC8" w:rsidRPr="002D23AC" w:rsidRDefault="00523AC8" w:rsidP="00A206F5">
      <w:pPr>
        <w:pStyle w:val="ListParagraph"/>
        <w:numPr>
          <w:ilvl w:val="0"/>
          <w:numId w:val="26"/>
        </w:numPr>
        <w:shd w:val="clear" w:color="auto" w:fill="FFFFFF"/>
        <w:rPr>
          <w:rFonts w:ascii="Arial" w:hAnsi="Arial" w:cs="Arial"/>
          <w:sz w:val="22"/>
          <w:szCs w:val="22"/>
        </w:rPr>
      </w:pPr>
      <w:r>
        <w:rPr>
          <w:rFonts w:ascii="Arial" w:hAnsi="Arial" w:cs="Arial"/>
          <w:sz w:val="22"/>
          <w:szCs w:val="22"/>
        </w:rPr>
        <w:t>Audrey Tan, Impact Manager</w:t>
      </w:r>
    </w:p>
    <w:p w14:paraId="28FB497C" w14:textId="77777777" w:rsidR="005E4995" w:rsidRPr="002D23AC" w:rsidRDefault="005E4995" w:rsidP="00A206F5">
      <w:pPr>
        <w:shd w:val="clear" w:color="auto" w:fill="FFFFFF"/>
        <w:spacing w:after="0" w:line="240" w:lineRule="auto"/>
        <w:rPr>
          <w:rFonts w:ascii="Arial" w:hAnsi="Arial" w:cs="Arial"/>
        </w:rPr>
      </w:pPr>
    </w:p>
    <w:p w14:paraId="29EA20F8" w14:textId="6281760F" w:rsidR="00B61B92" w:rsidRDefault="005E4995" w:rsidP="00A206F5">
      <w:pPr>
        <w:shd w:val="clear" w:color="auto" w:fill="FFFFFF"/>
        <w:spacing w:after="0" w:line="240" w:lineRule="auto"/>
        <w:rPr>
          <w:rFonts w:ascii="Arial" w:hAnsi="Arial" w:cs="Arial"/>
        </w:rPr>
      </w:pPr>
      <w:r w:rsidRPr="002D23AC">
        <w:rPr>
          <w:rFonts w:ascii="Arial" w:hAnsi="Arial" w:cs="Arial"/>
        </w:rPr>
        <w:t xml:space="preserve">We would be pleased to speak further about our response. Please contact </w:t>
      </w:r>
      <w:r w:rsidR="009F1996">
        <w:rPr>
          <w:rFonts w:ascii="Arial" w:hAnsi="Arial" w:cs="Arial"/>
        </w:rPr>
        <w:t>Yvonne Kelly</w:t>
      </w:r>
      <w:r w:rsidR="00726D84" w:rsidRPr="002D23AC">
        <w:rPr>
          <w:rFonts w:ascii="Arial" w:hAnsi="Arial" w:cs="Arial"/>
        </w:rPr>
        <w:t xml:space="preserve"> </w:t>
      </w:r>
      <w:r w:rsidRPr="002D23AC">
        <w:rPr>
          <w:rFonts w:ascii="Arial" w:hAnsi="Arial" w:cs="Arial"/>
        </w:rPr>
        <w:t>(</w:t>
      </w:r>
      <w:hyperlink r:id="rId8" w:history="1">
        <w:r w:rsidR="00010CA6" w:rsidRPr="00F67618">
          <w:rPr>
            <w:rStyle w:val="Hyperlink"/>
            <w:rFonts w:ascii="Arial" w:hAnsi="Arial" w:cs="Arial"/>
          </w:rPr>
          <w:t>y.kelly@ucl.ac.uk</w:t>
        </w:r>
      </w:hyperlink>
      <w:r w:rsidRPr="002D23AC">
        <w:rPr>
          <w:rFonts w:ascii="Arial" w:hAnsi="Arial" w:cs="Arial"/>
        </w:rPr>
        <w:t>).</w:t>
      </w:r>
    </w:p>
    <w:p w14:paraId="571F25B7" w14:textId="2EA451B5" w:rsidR="00010CA6" w:rsidRPr="002D23AC" w:rsidRDefault="002103C9" w:rsidP="002103C9">
      <w:pPr>
        <w:shd w:val="clear" w:color="auto" w:fill="FFFFFF"/>
        <w:spacing w:after="0" w:line="240" w:lineRule="auto"/>
        <w:rPr>
          <w:rFonts w:ascii="Arial" w:hAnsi="Arial" w:cs="Arial"/>
        </w:rPr>
      </w:pPr>
      <w:r w:rsidRPr="002103C9">
        <w:rPr>
          <w:rFonts w:ascii="Arial" w:hAnsi="Arial" w:cs="Arial"/>
        </w:rPr>
        <w:lastRenderedPageBreak/>
        <w:t>This work was supported by the Economic Social Research Council [grant number ES/Z504270/1].</w:t>
      </w:r>
    </w:p>
    <w:p w14:paraId="4553F152" w14:textId="06A65BAB" w:rsidR="00E1144B" w:rsidRDefault="00E1144B" w:rsidP="00A206F5">
      <w:pPr>
        <w:spacing w:after="0"/>
        <w:rPr>
          <w:rFonts w:ascii="Arial" w:hAnsi="Arial" w:cs="Arial"/>
        </w:rPr>
      </w:pPr>
    </w:p>
    <w:p w14:paraId="37176479" w14:textId="2FE217E8" w:rsidR="00E1144B" w:rsidRDefault="00E1144B" w:rsidP="00A206F5">
      <w:pPr>
        <w:spacing w:after="0"/>
        <w:rPr>
          <w:rFonts w:ascii="Arial" w:hAnsi="Arial" w:cs="Arial"/>
        </w:rPr>
      </w:pPr>
    </w:p>
    <w:sectPr w:rsidR="00E1144B" w:rsidSect="001C76A2">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2E251" w14:textId="77777777" w:rsidR="009032AF" w:rsidRDefault="009032AF" w:rsidP="00DB2B9C">
      <w:pPr>
        <w:spacing w:after="0" w:line="240" w:lineRule="auto"/>
      </w:pPr>
      <w:r>
        <w:separator/>
      </w:r>
    </w:p>
  </w:endnote>
  <w:endnote w:type="continuationSeparator" w:id="0">
    <w:p w14:paraId="076932D9" w14:textId="77777777" w:rsidR="009032AF" w:rsidRDefault="009032AF" w:rsidP="00DB2B9C">
      <w:pPr>
        <w:spacing w:after="0" w:line="240" w:lineRule="auto"/>
      </w:pPr>
      <w:r>
        <w:continuationSeparator/>
      </w:r>
    </w:p>
  </w:endnote>
  <w:endnote w:type="continuationNotice" w:id="1">
    <w:p w14:paraId="794FCE44" w14:textId="77777777" w:rsidR="009032AF" w:rsidRDefault="00903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9344A" w14:paraId="11B9068F" w14:textId="77777777" w:rsidTr="1CA3F8F3">
      <w:tc>
        <w:tcPr>
          <w:tcW w:w="3005" w:type="dxa"/>
        </w:tcPr>
        <w:p w14:paraId="231C1167" w14:textId="7A816A90" w:rsidR="00E9344A" w:rsidRDefault="00E9344A" w:rsidP="10552FAD">
          <w:pPr>
            <w:pStyle w:val="Header"/>
            <w:ind w:left="-115"/>
          </w:pPr>
        </w:p>
      </w:tc>
      <w:tc>
        <w:tcPr>
          <w:tcW w:w="3005" w:type="dxa"/>
        </w:tcPr>
        <w:p w14:paraId="19CA4E8A" w14:textId="7AB3BB89" w:rsidR="00E9344A" w:rsidRDefault="00E9344A" w:rsidP="10552FAD">
          <w:pPr>
            <w:pStyle w:val="Header"/>
            <w:jc w:val="center"/>
          </w:pPr>
        </w:p>
      </w:tc>
      <w:tc>
        <w:tcPr>
          <w:tcW w:w="3005" w:type="dxa"/>
        </w:tcPr>
        <w:p w14:paraId="3C77ADA1" w14:textId="0261A151" w:rsidR="00E9344A" w:rsidRDefault="00E9344A" w:rsidP="10552FAD">
          <w:pPr>
            <w:pStyle w:val="Header"/>
            <w:ind w:right="-115"/>
            <w:jc w:val="right"/>
          </w:pPr>
        </w:p>
      </w:tc>
    </w:tr>
  </w:tbl>
  <w:p w14:paraId="7583E87F" w14:textId="304A4D1B" w:rsidR="00E9344A" w:rsidRDefault="00E9344A" w:rsidP="10552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09CE1" w14:textId="77777777" w:rsidR="009032AF" w:rsidRDefault="009032AF" w:rsidP="00DB2B9C">
      <w:pPr>
        <w:spacing w:after="0" w:line="240" w:lineRule="auto"/>
      </w:pPr>
      <w:r>
        <w:separator/>
      </w:r>
    </w:p>
  </w:footnote>
  <w:footnote w:type="continuationSeparator" w:id="0">
    <w:p w14:paraId="3C72DEC1" w14:textId="77777777" w:rsidR="009032AF" w:rsidRDefault="009032AF" w:rsidP="00DB2B9C">
      <w:pPr>
        <w:spacing w:after="0" w:line="240" w:lineRule="auto"/>
      </w:pPr>
      <w:r>
        <w:continuationSeparator/>
      </w:r>
    </w:p>
  </w:footnote>
  <w:footnote w:type="continuationNotice" w:id="1">
    <w:p w14:paraId="134D7A55" w14:textId="77777777" w:rsidR="009032AF" w:rsidRDefault="009032AF">
      <w:pPr>
        <w:spacing w:after="0" w:line="240" w:lineRule="auto"/>
      </w:pPr>
    </w:p>
  </w:footnote>
  <w:footnote w:id="2">
    <w:p w14:paraId="2631737B" w14:textId="5173EFF0" w:rsidR="00A3204C" w:rsidRPr="00C14049" w:rsidRDefault="00A3204C">
      <w:pPr>
        <w:pStyle w:val="FootnoteText"/>
        <w:rPr>
          <w:rFonts w:ascii="Arial" w:hAnsi="Arial" w:cs="Arial"/>
        </w:rPr>
      </w:pPr>
      <w:r w:rsidRPr="00C14049">
        <w:rPr>
          <w:rStyle w:val="FootnoteReference"/>
          <w:rFonts w:ascii="Arial" w:hAnsi="Arial" w:cs="Arial"/>
        </w:rPr>
        <w:footnoteRef/>
      </w:r>
      <w:r w:rsidRPr="00C14049">
        <w:rPr>
          <w:rFonts w:ascii="Arial" w:hAnsi="Arial" w:cs="Arial"/>
        </w:rPr>
        <w:t xml:space="preserve"> </w:t>
      </w:r>
      <w:r w:rsidR="00524C3A">
        <w:rPr>
          <w:rFonts w:ascii="Arial" w:hAnsi="Arial" w:cs="Arial"/>
        </w:rPr>
        <w:t>Zilanawala</w:t>
      </w:r>
      <w:r w:rsidR="002D22F2">
        <w:rPr>
          <w:rFonts w:ascii="Arial" w:hAnsi="Arial" w:cs="Arial"/>
        </w:rPr>
        <w:t>, Sacker &amp; Kelly (2017)</w:t>
      </w:r>
      <w:r w:rsidR="00C24E08">
        <w:rPr>
          <w:rFonts w:ascii="Arial" w:hAnsi="Arial" w:cs="Arial"/>
        </w:rPr>
        <w:t xml:space="preserve"> </w:t>
      </w:r>
      <w:hyperlink r:id="rId1" w:tgtFrame="_blank" w:tooltip="Persistent link using digital object identifier" w:history="1">
        <w:r w:rsidR="00C24E08" w:rsidRPr="00C24E08">
          <w:rPr>
            <w:rStyle w:val="Hyperlink"/>
            <w:rFonts w:ascii="Arial" w:hAnsi="Arial" w:cs="Arial"/>
          </w:rPr>
          <w:t>https://doi.org/10.1016/j.jadohealth.2017.05.008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9344A" w14:paraId="7A0827F0" w14:textId="77777777" w:rsidTr="1CA3F8F3">
      <w:tc>
        <w:tcPr>
          <w:tcW w:w="3005" w:type="dxa"/>
        </w:tcPr>
        <w:p w14:paraId="1DEDB1F4" w14:textId="64ECA206" w:rsidR="00E9344A" w:rsidRDefault="00E9344A" w:rsidP="10552FAD">
          <w:pPr>
            <w:pStyle w:val="Header"/>
            <w:ind w:left="-115"/>
          </w:pPr>
        </w:p>
      </w:tc>
      <w:tc>
        <w:tcPr>
          <w:tcW w:w="3005" w:type="dxa"/>
        </w:tcPr>
        <w:p w14:paraId="3968575D" w14:textId="03F69194" w:rsidR="00E9344A" w:rsidRDefault="00E9344A" w:rsidP="10552FAD">
          <w:pPr>
            <w:pStyle w:val="Header"/>
            <w:jc w:val="center"/>
          </w:pPr>
        </w:p>
      </w:tc>
      <w:tc>
        <w:tcPr>
          <w:tcW w:w="3005" w:type="dxa"/>
        </w:tcPr>
        <w:p w14:paraId="3F7CFD93" w14:textId="446A371C" w:rsidR="00E9344A" w:rsidRDefault="00E9344A" w:rsidP="10552FAD">
          <w:pPr>
            <w:pStyle w:val="Header"/>
            <w:ind w:right="-115"/>
            <w:jc w:val="right"/>
          </w:pPr>
        </w:p>
      </w:tc>
    </w:tr>
  </w:tbl>
  <w:p w14:paraId="4AD38993" w14:textId="577B98AE" w:rsidR="00E9344A" w:rsidRDefault="00E9344A" w:rsidP="10552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47FC"/>
    <w:multiLevelType w:val="hybridMultilevel"/>
    <w:tmpl w:val="410AAB50"/>
    <w:lvl w:ilvl="0" w:tplc="167632B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73704"/>
    <w:multiLevelType w:val="hybridMultilevel"/>
    <w:tmpl w:val="A864B1D8"/>
    <w:lvl w:ilvl="0" w:tplc="7124E7B6">
      <w:start w:val="1"/>
      <w:numFmt w:val="decimal"/>
      <w:lvlText w:val="%1."/>
      <w:lvlJc w:val="left"/>
      <w:pPr>
        <w:ind w:left="720" w:hanging="360"/>
      </w:pPr>
      <w:rPr>
        <w:b w:val="0"/>
        <w:sz w:val="22"/>
        <w:szCs w:val="22"/>
      </w:rPr>
    </w:lvl>
    <w:lvl w:ilvl="1" w:tplc="BC7EC5BA">
      <w:start w:val="1"/>
      <w:numFmt w:val="lowerLetter"/>
      <w:lvlText w:val="%2."/>
      <w:lvlJc w:val="left"/>
      <w:pPr>
        <w:ind w:left="1636" w:hanging="360"/>
      </w:pPr>
      <w:rPr>
        <w:b w:val="0"/>
      </w:rPr>
    </w:lvl>
    <w:lvl w:ilvl="2" w:tplc="27042B38">
      <w:start w:val="1"/>
      <w:numFmt w:val="lowerRoman"/>
      <w:lvlText w:val="%3."/>
      <w:lvlJc w:val="right"/>
      <w:pPr>
        <w:ind w:left="2160" w:hanging="180"/>
      </w:pPr>
    </w:lvl>
    <w:lvl w:ilvl="3" w:tplc="5F304D6C">
      <w:start w:val="1"/>
      <w:numFmt w:val="decimal"/>
      <w:lvlText w:val="%4."/>
      <w:lvlJc w:val="left"/>
      <w:pPr>
        <w:ind w:left="2880" w:hanging="360"/>
      </w:pPr>
    </w:lvl>
    <w:lvl w:ilvl="4" w:tplc="8328341A">
      <w:start w:val="1"/>
      <w:numFmt w:val="lowerLetter"/>
      <w:lvlText w:val="%5."/>
      <w:lvlJc w:val="left"/>
      <w:pPr>
        <w:ind w:left="3600" w:hanging="360"/>
      </w:pPr>
    </w:lvl>
    <w:lvl w:ilvl="5" w:tplc="3AC28294">
      <w:start w:val="1"/>
      <w:numFmt w:val="lowerRoman"/>
      <w:lvlText w:val="%6."/>
      <w:lvlJc w:val="right"/>
      <w:pPr>
        <w:ind w:left="4320" w:hanging="180"/>
      </w:pPr>
    </w:lvl>
    <w:lvl w:ilvl="6" w:tplc="FF40D614">
      <w:start w:val="1"/>
      <w:numFmt w:val="decimal"/>
      <w:lvlText w:val="%7."/>
      <w:lvlJc w:val="left"/>
      <w:pPr>
        <w:ind w:left="5040" w:hanging="360"/>
      </w:pPr>
    </w:lvl>
    <w:lvl w:ilvl="7" w:tplc="6022668E">
      <w:start w:val="1"/>
      <w:numFmt w:val="lowerLetter"/>
      <w:lvlText w:val="%8."/>
      <w:lvlJc w:val="left"/>
      <w:pPr>
        <w:ind w:left="5760" w:hanging="360"/>
      </w:pPr>
    </w:lvl>
    <w:lvl w:ilvl="8" w:tplc="EEF85CFC">
      <w:start w:val="1"/>
      <w:numFmt w:val="lowerRoman"/>
      <w:lvlText w:val="%9."/>
      <w:lvlJc w:val="right"/>
      <w:pPr>
        <w:ind w:left="6480" w:hanging="180"/>
      </w:pPr>
    </w:lvl>
  </w:abstractNum>
  <w:abstractNum w:abstractNumId="2" w15:restartNumberingAfterBreak="0">
    <w:nsid w:val="0A8A0B62"/>
    <w:multiLevelType w:val="hybridMultilevel"/>
    <w:tmpl w:val="D94E35F8"/>
    <w:lvl w:ilvl="0" w:tplc="6F487D42">
      <w:start w:val="2"/>
      <w:numFmt w:val="upp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8C1318"/>
    <w:multiLevelType w:val="hybridMultilevel"/>
    <w:tmpl w:val="575A892E"/>
    <w:lvl w:ilvl="0" w:tplc="D1C6123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F1627"/>
    <w:multiLevelType w:val="multilevel"/>
    <w:tmpl w:val="61649A1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A08F8"/>
    <w:multiLevelType w:val="hybridMultilevel"/>
    <w:tmpl w:val="943EB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F6F9D"/>
    <w:multiLevelType w:val="hybridMultilevel"/>
    <w:tmpl w:val="36AE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30F88"/>
    <w:multiLevelType w:val="hybridMultilevel"/>
    <w:tmpl w:val="D860724A"/>
    <w:lvl w:ilvl="0" w:tplc="7C82E954">
      <w:start w:val="1"/>
      <w:numFmt w:val="decimal"/>
      <w:lvlText w:val="%1."/>
      <w:lvlJc w:val="left"/>
      <w:pPr>
        <w:ind w:left="720" w:hanging="360"/>
      </w:pPr>
    </w:lvl>
    <w:lvl w:ilvl="1" w:tplc="FE1C0FD6">
      <w:start w:val="1"/>
      <w:numFmt w:val="lowerLetter"/>
      <w:lvlText w:val="%2."/>
      <w:lvlJc w:val="left"/>
      <w:pPr>
        <w:ind w:left="1440" w:hanging="360"/>
      </w:pPr>
      <w:rPr>
        <w:b w:val="0"/>
      </w:rPr>
    </w:lvl>
    <w:lvl w:ilvl="2" w:tplc="E8745B90">
      <w:start w:val="1"/>
      <w:numFmt w:val="bullet"/>
      <w:lvlText w:val="■"/>
      <w:lvlJc w:val="left"/>
      <w:pPr>
        <w:ind w:left="2160" w:hanging="180"/>
      </w:pPr>
    </w:lvl>
    <w:lvl w:ilvl="3" w:tplc="379E2DB8">
      <w:start w:val="1"/>
      <w:numFmt w:val="bullet"/>
      <w:lvlText w:val="●"/>
      <w:lvlJc w:val="left"/>
      <w:pPr>
        <w:ind w:left="2880" w:hanging="360"/>
      </w:pPr>
    </w:lvl>
    <w:lvl w:ilvl="4" w:tplc="375E7A24">
      <w:start w:val="1"/>
      <w:numFmt w:val="bullet"/>
      <w:lvlText w:val="○"/>
      <w:lvlJc w:val="left"/>
      <w:pPr>
        <w:ind w:left="3600" w:hanging="360"/>
      </w:pPr>
    </w:lvl>
    <w:lvl w:ilvl="5" w:tplc="3CE0BE8E">
      <w:start w:val="1"/>
      <w:numFmt w:val="bullet"/>
      <w:lvlText w:val="■"/>
      <w:lvlJc w:val="left"/>
      <w:pPr>
        <w:ind w:left="4320" w:hanging="180"/>
      </w:pPr>
    </w:lvl>
    <w:lvl w:ilvl="6" w:tplc="BE6A5A56">
      <w:start w:val="1"/>
      <w:numFmt w:val="bullet"/>
      <w:lvlText w:val="●"/>
      <w:lvlJc w:val="left"/>
      <w:pPr>
        <w:ind w:left="5040" w:hanging="360"/>
      </w:pPr>
    </w:lvl>
    <w:lvl w:ilvl="7" w:tplc="02001850">
      <w:start w:val="1"/>
      <w:numFmt w:val="bullet"/>
      <w:lvlText w:val="○"/>
      <w:lvlJc w:val="left"/>
      <w:pPr>
        <w:ind w:left="5760" w:hanging="360"/>
      </w:pPr>
    </w:lvl>
    <w:lvl w:ilvl="8" w:tplc="F648E78E">
      <w:start w:val="1"/>
      <w:numFmt w:val="bullet"/>
      <w:lvlText w:val="■"/>
      <w:lvlJc w:val="left"/>
      <w:pPr>
        <w:ind w:left="6480" w:hanging="180"/>
      </w:pPr>
    </w:lvl>
  </w:abstractNum>
  <w:abstractNum w:abstractNumId="8" w15:restartNumberingAfterBreak="0">
    <w:nsid w:val="1DC664DE"/>
    <w:multiLevelType w:val="hybridMultilevel"/>
    <w:tmpl w:val="A864B1D8"/>
    <w:lvl w:ilvl="0" w:tplc="A01CDCB2">
      <w:start w:val="1"/>
      <w:numFmt w:val="decimal"/>
      <w:lvlText w:val="%1."/>
      <w:lvlJc w:val="left"/>
      <w:pPr>
        <w:ind w:left="720" w:hanging="360"/>
      </w:pPr>
      <w:rPr>
        <w:b w:val="0"/>
        <w:sz w:val="22"/>
        <w:szCs w:val="22"/>
      </w:rPr>
    </w:lvl>
    <w:lvl w:ilvl="1" w:tplc="3E3290A0">
      <w:start w:val="1"/>
      <w:numFmt w:val="lowerLetter"/>
      <w:lvlText w:val="%2."/>
      <w:lvlJc w:val="left"/>
      <w:pPr>
        <w:ind w:left="1440" w:hanging="360"/>
      </w:pPr>
      <w:rPr>
        <w:b w:val="0"/>
      </w:rPr>
    </w:lvl>
    <w:lvl w:ilvl="2" w:tplc="D0B6779E">
      <w:start w:val="1"/>
      <w:numFmt w:val="lowerRoman"/>
      <w:lvlText w:val="%3."/>
      <w:lvlJc w:val="right"/>
      <w:pPr>
        <w:ind w:left="2160" w:hanging="180"/>
      </w:pPr>
    </w:lvl>
    <w:lvl w:ilvl="3" w:tplc="8772C928">
      <w:start w:val="1"/>
      <w:numFmt w:val="decimal"/>
      <w:lvlText w:val="%4."/>
      <w:lvlJc w:val="left"/>
      <w:pPr>
        <w:ind w:left="2880" w:hanging="360"/>
      </w:pPr>
    </w:lvl>
    <w:lvl w:ilvl="4" w:tplc="7BE6B254">
      <w:start w:val="1"/>
      <w:numFmt w:val="lowerLetter"/>
      <w:lvlText w:val="%5."/>
      <w:lvlJc w:val="left"/>
      <w:pPr>
        <w:ind w:left="3600" w:hanging="360"/>
      </w:pPr>
    </w:lvl>
    <w:lvl w:ilvl="5" w:tplc="F698CC08">
      <w:start w:val="1"/>
      <w:numFmt w:val="lowerRoman"/>
      <w:lvlText w:val="%6."/>
      <w:lvlJc w:val="right"/>
      <w:pPr>
        <w:ind w:left="4320" w:hanging="180"/>
      </w:pPr>
    </w:lvl>
    <w:lvl w:ilvl="6" w:tplc="DEFE581E">
      <w:start w:val="1"/>
      <w:numFmt w:val="decimal"/>
      <w:lvlText w:val="%7."/>
      <w:lvlJc w:val="left"/>
      <w:pPr>
        <w:ind w:left="5040" w:hanging="360"/>
      </w:pPr>
    </w:lvl>
    <w:lvl w:ilvl="7" w:tplc="CD9A3A30">
      <w:start w:val="1"/>
      <w:numFmt w:val="lowerLetter"/>
      <w:lvlText w:val="%8."/>
      <w:lvlJc w:val="left"/>
      <w:pPr>
        <w:ind w:left="5760" w:hanging="360"/>
      </w:pPr>
    </w:lvl>
    <w:lvl w:ilvl="8" w:tplc="94B69C1E">
      <w:start w:val="1"/>
      <w:numFmt w:val="lowerRoman"/>
      <w:lvlText w:val="%9."/>
      <w:lvlJc w:val="right"/>
      <w:pPr>
        <w:ind w:left="6480" w:hanging="180"/>
      </w:pPr>
    </w:lvl>
  </w:abstractNum>
  <w:abstractNum w:abstractNumId="9" w15:restartNumberingAfterBreak="0">
    <w:nsid w:val="202A3605"/>
    <w:multiLevelType w:val="hybridMultilevel"/>
    <w:tmpl w:val="D2386BB8"/>
    <w:lvl w:ilvl="0" w:tplc="A7F00F80">
      <w:start w:val="1"/>
      <w:numFmt w:val="bullet"/>
      <w:lvlText w:val=""/>
      <w:lvlJc w:val="left"/>
      <w:pPr>
        <w:ind w:left="360" w:hanging="360"/>
      </w:pPr>
      <w:rPr>
        <w:rFonts w:ascii="Symbol" w:hAnsi="Symbol" w:hint="default"/>
        <w:b w:val="0"/>
        <w:sz w:val="22"/>
        <w:szCs w:val="22"/>
      </w:rPr>
    </w:lvl>
    <w:lvl w:ilvl="1" w:tplc="06E4C3DE">
      <w:start w:val="1"/>
      <w:numFmt w:val="lowerLetter"/>
      <w:lvlText w:val="%2."/>
      <w:lvlJc w:val="left"/>
      <w:pPr>
        <w:ind w:left="1276" w:hanging="360"/>
      </w:pPr>
      <w:rPr>
        <w:b w:val="0"/>
      </w:rPr>
    </w:lvl>
    <w:lvl w:ilvl="2" w:tplc="B91ABF4A">
      <w:start w:val="1"/>
      <w:numFmt w:val="lowerRoman"/>
      <w:lvlText w:val="%3."/>
      <w:lvlJc w:val="right"/>
      <w:pPr>
        <w:ind w:left="1800" w:hanging="180"/>
      </w:pPr>
    </w:lvl>
    <w:lvl w:ilvl="3" w:tplc="00E46578">
      <w:start w:val="1"/>
      <w:numFmt w:val="decimal"/>
      <w:lvlText w:val="%4."/>
      <w:lvlJc w:val="left"/>
      <w:pPr>
        <w:ind w:left="2520" w:hanging="360"/>
      </w:pPr>
    </w:lvl>
    <w:lvl w:ilvl="4" w:tplc="2DBC1170">
      <w:start w:val="1"/>
      <w:numFmt w:val="lowerLetter"/>
      <w:lvlText w:val="%5."/>
      <w:lvlJc w:val="left"/>
      <w:pPr>
        <w:ind w:left="3240" w:hanging="360"/>
      </w:pPr>
    </w:lvl>
    <w:lvl w:ilvl="5" w:tplc="383CD94A">
      <w:start w:val="1"/>
      <w:numFmt w:val="lowerRoman"/>
      <w:lvlText w:val="%6."/>
      <w:lvlJc w:val="right"/>
      <w:pPr>
        <w:ind w:left="3960" w:hanging="180"/>
      </w:pPr>
    </w:lvl>
    <w:lvl w:ilvl="6" w:tplc="ABFA2130">
      <w:start w:val="1"/>
      <w:numFmt w:val="decimal"/>
      <w:lvlText w:val="%7."/>
      <w:lvlJc w:val="left"/>
      <w:pPr>
        <w:ind w:left="4680" w:hanging="360"/>
      </w:pPr>
    </w:lvl>
    <w:lvl w:ilvl="7" w:tplc="BB007DB4">
      <w:start w:val="1"/>
      <w:numFmt w:val="lowerLetter"/>
      <w:lvlText w:val="%8."/>
      <w:lvlJc w:val="left"/>
      <w:pPr>
        <w:ind w:left="5400" w:hanging="360"/>
      </w:pPr>
    </w:lvl>
    <w:lvl w:ilvl="8" w:tplc="CAB2C8C0">
      <w:start w:val="1"/>
      <w:numFmt w:val="lowerRoman"/>
      <w:lvlText w:val="%9."/>
      <w:lvlJc w:val="right"/>
      <w:pPr>
        <w:ind w:left="6120" w:hanging="180"/>
      </w:pPr>
    </w:lvl>
  </w:abstractNum>
  <w:abstractNum w:abstractNumId="10" w15:restartNumberingAfterBreak="0">
    <w:nsid w:val="227A6C21"/>
    <w:multiLevelType w:val="multilevel"/>
    <w:tmpl w:val="D2386BB8"/>
    <w:lvl w:ilvl="0">
      <w:start w:val="1"/>
      <w:numFmt w:val="bullet"/>
      <w:lvlText w:val=""/>
      <w:lvlJc w:val="left"/>
      <w:pPr>
        <w:ind w:left="360" w:hanging="360"/>
      </w:pPr>
      <w:rPr>
        <w:rFonts w:ascii="Symbol" w:hAnsi="Symbol" w:hint="default"/>
        <w:b w:val="0"/>
        <w:sz w:val="22"/>
        <w:szCs w:val="22"/>
      </w:rPr>
    </w:lvl>
    <w:lvl w:ilvl="1">
      <w:start w:val="1"/>
      <w:numFmt w:val="lowerLetter"/>
      <w:lvlText w:val="%2."/>
      <w:lvlJc w:val="left"/>
      <w:pPr>
        <w:ind w:left="1276"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30775DB"/>
    <w:multiLevelType w:val="multilevel"/>
    <w:tmpl w:val="D2386BB8"/>
    <w:lvl w:ilvl="0">
      <w:start w:val="1"/>
      <w:numFmt w:val="bullet"/>
      <w:lvlText w:val=""/>
      <w:lvlJc w:val="left"/>
      <w:pPr>
        <w:ind w:left="720" w:hanging="360"/>
      </w:pPr>
      <w:rPr>
        <w:rFonts w:ascii="Symbol" w:hAnsi="Symbol" w:hint="default"/>
        <w:b w:val="0"/>
        <w:sz w:val="22"/>
        <w:szCs w:val="22"/>
      </w:rPr>
    </w:lvl>
    <w:lvl w:ilvl="1">
      <w:start w:val="1"/>
      <w:numFmt w:val="lowerLetter"/>
      <w:lvlText w:val="%2."/>
      <w:lvlJc w:val="left"/>
      <w:pPr>
        <w:ind w:left="1636"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D42CA8"/>
    <w:multiLevelType w:val="hybridMultilevel"/>
    <w:tmpl w:val="692C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46836"/>
    <w:multiLevelType w:val="multilevel"/>
    <w:tmpl w:val="64BA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A90401"/>
    <w:multiLevelType w:val="multilevel"/>
    <w:tmpl w:val="D2386BB8"/>
    <w:lvl w:ilvl="0">
      <w:start w:val="1"/>
      <w:numFmt w:val="bullet"/>
      <w:lvlText w:val=""/>
      <w:lvlJc w:val="left"/>
      <w:pPr>
        <w:ind w:left="720" w:hanging="360"/>
      </w:pPr>
      <w:rPr>
        <w:rFonts w:ascii="Symbol" w:hAnsi="Symbol" w:hint="default"/>
        <w:b w:val="0"/>
        <w:sz w:val="22"/>
        <w:szCs w:val="22"/>
      </w:rPr>
    </w:lvl>
    <w:lvl w:ilvl="1">
      <w:start w:val="1"/>
      <w:numFmt w:val="lowerLetter"/>
      <w:lvlText w:val="%2."/>
      <w:lvlJc w:val="left"/>
      <w:pPr>
        <w:ind w:left="1636"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F8007E"/>
    <w:multiLevelType w:val="hybridMultilevel"/>
    <w:tmpl w:val="0CCC2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797FFB"/>
    <w:multiLevelType w:val="hybridMultilevel"/>
    <w:tmpl w:val="2A901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777B6A"/>
    <w:multiLevelType w:val="hybridMultilevel"/>
    <w:tmpl w:val="E6B0A6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E75702"/>
    <w:multiLevelType w:val="multilevel"/>
    <w:tmpl w:val="595E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0A54DA"/>
    <w:multiLevelType w:val="hybridMultilevel"/>
    <w:tmpl w:val="D2386BB8"/>
    <w:lvl w:ilvl="0" w:tplc="0194C526">
      <w:start w:val="1"/>
      <w:numFmt w:val="bullet"/>
      <w:lvlText w:val=""/>
      <w:lvlJc w:val="left"/>
      <w:pPr>
        <w:ind w:left="360" w:hanging="360"/>
      </w:pPr>
      <w:rPr>
        <w:rFonts w:ascii="Symbol" w:hAnsi="Symbol" w:hint="default"/>
        <w:b w:val="0"/>
        <w:sz w:val="22"/>
        <w:szCs w:val="22"/>
      </w:rPr>
    </w:lvl>
    <w:lvl w:ilvl="1" w:tplc="FB4C257A">
      <w:start w:val="1"/>
      <w:numFmt w:val="lowerLetter"/>
      <w:lvlText w:val="%2."/>
      <w:lvlJc w:val="left"/>
      <w:pPr>
        <w:ind w:left="1276" w:hanging="360"/>
      </w:pPr>
      <w:rPr>
        <w:b w:val="0"/>
      </w:rPr>
    </w:lvl>
    <w:lvl w:ilvl="2" w:tplc="FF727764">
      <w:start w:val="1"/>
      <w:numFmt w:val="lowerRoman"/>
      <w:lvlText w:val="%3."/>
      <w:lvlJc w:val="right"/>
      <w:pPr>
        <w:ind w:left="1800" w:hanging="180"/>
      </w:pPr>
    </w:lvl>
    <w:lvl w:ilvl="3" w:tplc="BB789736">
      <w:start w:val="1"/>
      <w:numFmt w:val="decimal"/>
      <w:lvlText w:val="%4."/>
      <w:lvlJc w:val="left"/>
      <w:pPr>
        <w:ind w:left="2520" w:hanging="360"/>
      </w:pPr>
    </w:lvl>
    <w:lvl w:ilvl="4" w:tplc="73DC50F8">
      <w:start w:val="1"/>
      <w:numFmt w:val="lowerLetter"/>
      <w:lvlText w:val="%5."/>
      <w:lvlJc w:val="left"/>
      <w:pPr>
        <w:ind w:left="3240" w:hanging="360"/>
      </w:pPr>
    </w:lvl>
    <w:lvl w:ilvl="5" w:tplc="A3B4E07C">
      <w:start w:val="1"/>
      <w:numFmt w:val="lowerRoman"/>
      <w:lvlText w:val="%6."/>
      <w:lvlJc w:val="right"/>
      <w:pPr>
        <w:ind w:left="3960" w:hanging="180"/>
      </w:pPr>
    </w:lvl>
    <w:lvl w:ilvl="6" w:tplc="6EC4C8AA">
      <w:start w:val="1"/>
      <w:numFmt w:val="decimal"/>
      <w:lvlText w:val="%7."/>
      <w:lvlJc w:val="left"/>
      <w:pPr>
        <w:ind w:left="4680" w:hanging="360"/>
      </w:pPr>
    </w:lvl>
    <w:lvl w:ilvl="7" w:tplc="A4106430">
      <w:start w:val="1"/>
      <w:numFmt w:val="lowerLetter"/>
      <w:lvlText w:val="%8."/>
      <w:lvlJc w:val="left"/>
      <w:pPr>
        <w:ind w:left="5400" w:hanging="360"/>
      </w:pPr>
    </w:lvl>
    <w:lvl w:ilvl="8" w:tplc="DE54F4AE">
      <w:start w:val="1"/>
      <w:numFmt w:val="lowerRoman"/>
      <w:lvlText w:val="%9."/>
      <w:lvlJc w:val="right"/>
      <w:pPr>
        <w:ind w:left="6120" w:hanging="180"/>
      </w:pPr>
    </w:lvl>
  </w:abstractNum>
  <w:abstractNum w:abstractNumId="20" w15:restartNumberingAfterBreak="0">
    <w:nsid w:val="4E415258"/>
    <w:multiLevelType w:val="multilevel"/>
    <w:tmpl w:val="8E70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075CC0"/>
    <w:multiLevelType w:val="hybridMultilevel"/>
    <w:tmpl w:val="1950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79783B"/>
    <w:multiLevelType w:val="multilevel"/>
    <w:tmpl w:val="D2386BB8"/>
    <w:lvl w:ilvl="0">
      <w:start w:val="1"/>
      <w:numFmt w:val="bullet"/>
      <w:lvlText w:val=""/>
      <w:lvlJc w:val="left"/>
      <w:pPr>
        <w:ind w:left="360" w:hanging="360"/>
      </w:pPr>
      <w:rPr>
        <w:rFonts w:ascii="Symbol" w:hAnsi="Symbol" w:hint="default"/>
        <w:b w:val="0"/>
        <w:sz w:val="22"/>
        <w:szCs w:val="22"/>
      </w:rPr>
    </w:lvl>
    <w:lvl w:ilvl="1">
      <w:start w:val="1"/>
      <w:numFmt w:val="lowerLetter"/>
      <w:lvlText w:val="%2."/>
      <w:lvlJc w:val="left"/>
      <w:pPr>
        <w:ind w:left="1276"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4D712E7"/>
    <w:multiLevelType w:val="multilevel"/>
    <w:tmpl w:val="D2386BB8"/>
    <w:lvl w:ilvl="0">
      <w:start w:val="1"/>
      <w:numFmt w:val="bullet"/>
      <w:lvlText w:val=""/>
      <w:lvlJc w:val="left"/>
      <w:pPr>
        <w:ind w:left="720" w:hanging="360"/>
      </w:pPr>
      <w:rPr>
        <w:rFonts w:ascii="Symbol" w:hAnsi="Symbol" w:hint="default"/>
        <w:b w:val="0"/>
        <w:sz w:val="22"/>
        <w:szCs w:val="22"/>
      </w:rPr>
    </w:lvl>
    <w:lvl w:ilvl="1">
      <w:start w:val="1"/>
      <w:numFmt w:val="lowerLetter"/>
      <w:lvlText w:val="%2."/>
      <w:lvlJc w:val="left"/>
      <w:pPr>
        <w:ind w:left="1636"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EE739E"/>
    <w:multiLevelType w:val="hybridMultilevel"/>
    <w:tmpl w:val="A864B1D8"/>
    <w:lvl w:ilvl="0" w:tplc="4E569E1E">
      <w:start w:val="1"/>
      <w:numFmt w:val="decimal"/>
      <w:lvlText w:val="%1."/>
      <w:lvlJc w:val="left"/>
      <w:pPr>
        <w:ind w:left="720" w:hanging="360"/>
      </w:pPr>
      <w:rPr>
        <w:b w:val="0"/>
        <w:sz w:val="22"/>
        <w:szCs w:val="22"/>
      </w:rPr>
    </w:lvl>
    <w:lvl w:ilvl="1" w:tplc="6FAA50A8">
      <w:start w:val="1"/>
      <w:numFmt w:val="lowerLetter"/>
      <w:lvlText w:val="%2."/>
      <w:lvlJc w:val="left"/>
      <w:pPr>
        <w:ind w:left="1440" w:hanging="360"/>
      </w:pPr>
      <w:rPr>
        <w:b w:val="0"/>
      </w:rPr>
    </w:lvl>
    <w:lvl w:ilvl="2" w:tplc="D322717E">
      <w:start w:val="1"/>
      <w:numFmt w:val="lowerRoman"/>
      <w:lvlText w:val="%3."/>
      <w:lvlJc w:val="right"/>
      <w:pPr>
        <w:ind w:left="2160" w:hanging="180"/>
      </w:pPr>
    </w:lvl>
    <w:lvl w:ilvl="3" w:tplc="4E765B8C">
      <w:start w:val="1"/>
      <w:numFmt w:val="decimal"/>
      <w:lvlText w:val="%4."/>
      <w:lvlJc w:val="left"/>
      <w:pPr>
        <w:ind w:left="2880" w:hanging="360"/>
      </w:pPr>
    </w:lvl>
    <w:lvl w:ilvl="4" w:tplc="858823C2">
      <w:start w:val="1"/>
      <w:numFmt w:val="lowerLetter"/>
      <w:lvlText w:val="%5."/>
      <w:lvlJc w:val="left"/>
      <w:pPr>
        <w:ind w:left="3600" w:hanging="360"/>
      </w:pPr>
    </w:lvl>
    <w:lvl w:ilvl="5" w:tplc="292261D4">
      <w:start w:val="1"/>
      <w:numFmt w:val="lowerRoman"/>
      <w:lvlText w:val="%6."/>
      <w:lvlJc w:val="right"/>
      <w:pPr>
        <w:ind w:left="4320" w:hanging="180"/>
      </w:pPr>
    </w:lvl>
    <w:lvl w:ilvl="6" w:tplc="84DEBBB2">
      <w:start w:val="1"/>
      <w:numFmt w:val="decimal"/>
      <w:lvlText w:val="%7."/>
      <w:lvlJc w:val="left"/>
      <w:pPr>
        <w:ind w:left="5040" w:hanging="360"/>
      </w:pPr>
    </w:lvl>
    <w:lvl w:ilvl="7" w:tplc="414C8F02">
      <w:start w:val="1"/>
      <w:numFmt w:val="lowerLetter"/>
      <w:lvlText w:val="%8."/>
      <w:lvlJc w:val="left"/>
      <w:pPr>
        <w:ind w:left="5760" w:hanging="360"/>
      </w:pPr>
    </w:lvl>
    <w:lvl w:ilvl="8" w:tplc="B488520E">
      <w:start w:val="1"/>
      <w:numFmt w:val="lowerRoman"/>
      <w:lvlText w:val="%9."/>
      <w:lvlJc w:val="right"/>
      <w:pPr>
        <w:ind w:left="6480" w:hanging="180"/>
      </w:pPr>
    </w:lvl>
  </w:abstractNum>
  <w:abstractNum w:abstractNumId="25" w15:restartNumberingAfterBreak="0">
    <w:nsid w:val="6085142E"/>
    <w:multiLevelType w:val="hybridMultilevel"/>
    <w:tmpl w:val="DF56A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4E2848"/>
    <w:multiLevelType w:val="hybridMultilevel"/>
    <w:tmpl w:val="B75CC9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D93E11"/>
    <w:multiLevelType w:val="hybridMultilevel"/>
    <w:tmpl w:val="95205AB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8" w15:restartNumberingAfterBreak="0">
    <w:nsid w:val="713D7E9C"/>
    <w:multiLevelType w:val="multilevel"/>
    <w:tmpl w:val="D2386BB8"/>
    <w:lvl w:ilvl="0">
      <w:start w:val="1"/>
      <w:numFmt w:val="bullet"/>
      <w:lvlText w:val=""/>
      <w:lvlJc w:val="left"/>
      <w:pPr>
        <w:ind w:left="720" w:hanging="360"/>
      </w:pPr>
      <w:rPr>
        <w:rFonts w:ascii="Symbol" w:hAnsi="Symbol" w:hint="default"/>
        <w:b w:val="0"/>
        <w:sz w:val="22"/>
        <w:szCs w:val="22"/>
      </w:rPr>
    </w:lvl>
    <w:lvl w:ilvl="1">
      <w:start w:val="1"/>
      <w:numFmt w:val="lowerLetter"/>
      <w:lvlText w:val="%2."/>
      <w:lvlJc w:val="left"/>
      <w:pPr>
        <w:ind w:left="1636"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526303"/>
    <w:multiLevelType w:val="hybridMultilevel"/>
    <w:tmpl w:val="51A2048A"/>
    <w:lvl w:ilvl="0" w:tplc="7BC0E16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6166493">
    <w:abstractNumId w:val="24"/>
  </w:num>
  <w:num w:numId="2" w16cid:durableId="1026637347">
    <w:abstractNumId w:val="2"/>
  </w:num>
  <w:num w:numId="3" w16cid:durableId="1714579199">
    <w:abstractNumId w:val="8"/>
  </w:num>
  <w:num w:numId="4" w16cid:durableId="1516260417">
    <w:abstractNumId w:val="0"/>
  </w:num>
  <w:num w:numId="5" w16cid:durableId="1239098345">
    <w:abstractNumId w:val="7"/>
  </w:num>
  <w:num w:numId="6" w16cid:durableId="1502701052">
    <w:abstractNumId w:val="1"/>
  </w:num>
  <w:num w:numId="7" w16cid:durableId="1433278194">
    <w:abstractNumId w:val="23"/>
  </w:num>
  <w:num w:numId="8" w16cid:durableId="1612661261">
    <w:abstractNumId w:val="17"/>
  </w:num>
  <w:num w:numId="9" w16cid:durableId="369961793">
    <w:abstractNumId w:val="22"/>
  </w:num>
  <w:num w:numId="10" w16cid:durableId="768307807">
    <w:abstractNumId w:val="29"/>
  </w:num>
  <w:num w:numId="11" w16cid:durableId="632951238">
    <w:abstractNumId w:val="10"/>
  </w:num>
  <w:num w:numId="12" w16cid:durableId="1985549050">
    <w:abstractNumId w:val="28"/>
  </w:num>
  <w:num w:numId="13" w16cid:durableId="1923180705">
    <w:abstractNumId w:val="9"/>
  </w:num>
  <w:num w:numId="14" w16cid:durableId="1689335106">
    <w:abstractNumId w:val="11"/>
  </w:num>
  <w:num w:numId="15" w16cid:durableId="398527406">
    <w:abstractNumId w:val="19"/>
  </w:num>
  <w:num w:numId="16" w16cid:durableId="937980096">
    <w:abstractNumId w:val="14"/>
  </w:num>
  <w:num w:numId="17" w16cid:durableId="1788692761">
    <w:abstractNumId w:val="16"/>
  </w:num>
  <w:num w:numId="18" w16cid:durableId="785659377">
    <w:abstractNumId w:val="26"/>
  </w:num>
  <w:num w:numId="19" w16cid:durableId="1603683618">
    <w:abstractNumId w:val="3"/>
  </w:num>
  <w:num w:numId="20" w16cid:durableId="1352414425">
    <w:abstractNumId w:val="6"/>
  </w:num>
  <w:num w:numId="21" w16cid:durableId="899899119">
    <w:abstractNumId w:val="27"/>
  </w:num>
  <w:num w:numId="22" w16cid:durableId="1827629520">
    <w:abstractNumId w:val="12"/>
  </w:num>
  <w:num w:numId="23" w16cid:durableId="508179522">
    <w:abstractNumId w:val="4"/>
  </w:num>
  <w:num w:numId="24" w16cid:durableId="261646253">
    <w:abstractNumId w:val="21"/>
  </w:num>
  <w:num w:numId="25" w16cid:durableId="1766609411">
    <w:abstractNumId w:val="5"/>
  </w:num>
  <w:num w:numId="26" w16cid:durableId="1057779107">
    <w:abstractNumId w:val="25"/>
  </w:num>
  <w:num w:numId="27" w16cid:durableId="283536420">
    <w:abstractNumId w:val="18"/>
  </w:num>
  <w:num w:numId="28" w16cid:durableId="596400066">
    <w:abstractNumId w:val="20"/>
  </w:num>
  <w:num w:numId="29" w16cid:durableId="2049455343">
    <w:abstractNumId w:val="13"/>
  </w:num>
  <w:num w:numId="30" w16cid:durableId="4693281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6AA"/>
    <w:rsid w:val="0000081D"/>
    <w:rsid w:val="0000115A"/>
    <w:rsid w:val="00003DF8"/>
    <w:rsid w:val="00007486"/>
    <w:rsid w:val="00010A6B"/>
    <w:rsid w:val="00010AF3"/>
    <w:rsid w:val="00010CA6"/>
    <w:rsid w:val="00012256"/>
    <w:rsid w:val="00017568"/>
    <w:rsid w:val="000220A4"/>
    <w:rsid w:val="000269C0"/>
    <w:rsid w:val="0002744C"/>
    <w:rsid w:val="000277F9"/>
    <w:rsid w:val="00030A1A"/>
    <w:rsid w:val="00031451"/>
    <w:rsid w:val="0003404C"/>
    <w:rsid w:val="00036034"/>
    <w:rsid w:val="000378D3"/>
    <w:rsid w:val="000464BD"/>
    <w:rsid w:val="000472E0"/>
    <w:rsid w:val="00051539"/>
    <w:rsid w:val="00060866"/>
    <w:rsid w:val="00061A29"/>
    <w:rsid w:val="00062E32"/>
    <w:rsid w:val="00064698"/>
    <w:rsid w:val="000711B6"/>
    <w:rsid w:val="000720AB"/>
    <w:rsid w:val="00073220"/>
    <w:rsid w:val="00076DB9"/>
    <w:rsid w:val="00080A67"/>
    <w:rsid w:val="000838B4"/>
    <w:rsid w:val="000848EF"/>
    <w:rsid w:val="00091672"/>
    <w:rsid w:val="00094601"/>
    <w:rsid w:val="000953AE"/>
    <w:rsid w:val="00095BC9"/>
    <w:rsid w:val="00096F67"/>
    <w:rsid w:val="000A4417"/>
    <w:rsid w:val="000B29B3"/>
    <w:rsid w:val="000C2248"/>
    <w:rsid w:val="000C5DCC"/>
    <w:rsid w:val="000D0A15"/>
    <w:rsid w:val="000D1976"/>
    <w:rsid w:val="000D30E5"/>
    <w:rsid w:val="000D3556"/>
    <w:rsid w:val="000D750F"/>
    <w:rsid w:val="000D7B09"/>
    <w:rsid w:val="000E194D"/>
    <w:rsid w:val="000E1CF3"/>
    <w:rsid w:val="000E2B27"/>
    <w:rsid w:val="000F1411"/>
    <w:rsid w:val="000F49DD"/>
    <w:rsid w:val="000F4A7F"/>
    <w:rsid w:val="00103F15"/>
    <w:rsid w:val="00104F96"/>
    <w:rsid w:val="00104FD3"/>
    <w:rsid w:val="0010643D"/>
    <w:rsid w:val="0011069B"/>
    <w:rsid w:val="00112851"/>
    <w:rsid w:val="001165EF"/>
    <w:rsid w:val="001218A3"/>
    <w:rsid w:val="00123C37"/>
    <w:rsid w:val="00124B72"/>
    <w:rsid w:val="00132523"/>
    <w:rsid w:val="0013409A"/>
    <w:rsid w:val="00136CB1"/>
    <w:rsid w:val="0014402F"/>
    <w:rsid w:val="0015333F"/>
    <w:rsid w:val="00154837"/>
    <w:rsid w:val="00154E81"/>
    <w:rsid w:val="00162DEA"/>
    <w:rsid w:val="00165278"/>
    <w:rsid w:val="00165DEF"/>
    <w:rsid w:val="00174149"/>
    <w:rsid w:val="00176313"/>
    <w:rsid w:val="00184B70"/>
    <w:rsid w:val="00184F01"/>
    <w:rsid w:val="00187FE6"/>
    <w:rsid w:val="00191A27"/>
    <w:rsid w:val="0019532B"/>
    <w:rsid w:val="00195C23"/>
    <w:rsid w:val="001A08C9"/>
    <w:rsid w:val="001A0A80"/>
    <w:rsid w:val="001A111A"/>
    <w:rsid w:val="001A173F"/>
    <w:rsid w:val="001A1D35"/>
    <w:rsid w:val="001B145E"/>
    <w:rsid w:val="001C3DFB"/>
    <w:rsid w:val="001C76A2"/>
    <w:rsid w:val="001D249D"/>
    <w:rsid w:val="001D2910"/>
    <w:rsid w:val="001D2935"/>
    <w:rsid w:val="001D2AD8"/>
    <w:rsid w:val="001D52B9"/>
    <w:rsid w:val="001D76A4"/>
    <w:rsid w:val="001E59BC"/>
    <w:rsid w:val="001E6059"/>
    <w:rsid w:val="001E73E7"/>
    <w:rsid w:val="001F0809"/>
    <w:rsid w:val="001F5890"/>
    <w:rsid w:val="001F6070"/>
    <w:rsid w:val="00200357"/>
    <w:rsid w:val="00200B95"/>
    <w:rsid w:val="002064A5"/>
    <w:rsid w:val="0020712E"/>
    <w:rsid w:val="002103C9"/>
    <w:rsid w:val="002138F4"/>
    <w:rsid w:val="00214B85"/>
    <w:rsid w:val="0021508F"/>
    <w:rsid w:val="00215628"/>
    <w:rsid w:val="00220781"/>
    <w:rsid w:val="002222E0"/>
    <w:rsid w:val="00222C70"/>
    <w:rsid w:val="00223CBE"/>
    <w:rsid w:val="00224138"/>
    <w:rsid w:val="00224F85"/>
    <w:rsid w:val="0023049F"/>
    <w:rsid w:val="00233170"/>
    <w:rsid w:val="002351EC"/>
    <w:rsid w:val="00243CD0"/>
    <w:rsid w:val="00246C7E"/>
    <w:rsid w:val="002513F8"/>
    <w:rsid w:val="0025222E"/>
    <w:rsid w:val="00255977"/>
    <w:rsid w:val="00256B97"/>
    <w:rsid w:val="002607CC"/>
    <w:rsid w:val="00263DD7"/>
    <w:rsid w:val="0026757F"/>
    <w:rsid w:val="0027667A"/>
    <w:rsid w:val="00276C60"/>
    <w:rsid w:val="0028035A"/>
    <w:rsid w:val="002867B8"/>
    <w:rsid w:val="002901D9"/>
    <w:rsid w:val="002937F8"/>
    <w:rsid w:val="00293972"/>
    <w:rsid w:val="00294B7F"/>
    <w:rsid w:val="00296ADC"/>
    <w:rsid w:val="00297E22"/>
    <w:rsid w:val="002A0A96"/>
    <w:rsid w:val="002A3A27"/>
    <w:rsid w:val="002B135A"/>
    <w:rsid w:val="002B6224"/>
    <w:rsid w:val="002C1E11"/>
    <w:rsid w:val="002C40C9"/>
    <w:rsid w:val="002D22F2"/>
    <w:rsid w:val="002D23AC"/>
    <w:rsid w:val="002D31EE"/>
    <w:rsid w:val="002D3ED6"/>
    <w:rsid w:val="002E7B30"/>
    <w:rsid w:val="002F19AA"/>
    <w:rsid w:val="002F4A20"/>
    <w:rsid w:val="002F796A"/>
    <w:rsid w:val="00301313"/>
    <w:rsid w:val="00302096"/>
    <w:rsid w:val="00310C0C"/>
    <w:rsid w:val="00311218"/>
    <w:rsid w:val="003153AC"/>
    <w:rsid w:val="0031563A"/>
    <w:rsid w:val="00321D77"/>
    <w:rsid w:val="00323765"/>
    <w:rsid w:val="00327D5B"/>
    <w:rsid w:val="0033436A"/>
    <w:rsid w:val="00334BA1"/>
    <w:rsid w:val="003372FB"/>
    <w:rsid w:val="0034122F"/>
    <w:rsid w:val="00342559"/>
    <w:rsid w:val="00345E88"/>
    <w:rsid w:val="00350D5D"/>
    <w:rsid w:val="00351C67"/>
    <w:rsid w:val="00353101"/>
    <w:rsid w:val="003541B8"/>
    <w:rsid w:val="0035480F"/>
    <w:rsid w:val="003569BA"/>
    <w:rsid w:val="00373441"/>
    <w:rsid w:val="003757A2"/>
    <w:rsid w:val="003842B4"/>
    <w:rsid w:val="00391348"/>
    <w:rsid w:val="00391EFF"/>
    <w:rsid w:val="00393565"/>
    <w:rsid w:val="003977A9"/>
    <w:rsid w:val="003A5A2E"/>
    <w:rsid w:val="003B0DE4"/>
    <w:rsid w:val="003B6EAB"/>
    <w:rsid w:val="003C1752"/>
    <w:rsid w:val="003C5607"/>
    <w:rsid w:val="003D0980"/>
    <w:rsid w:val="003D45BC"/>
    <w:rsid w:val="003D65EF"/>
    <w:rsid w:val="003E7B70"/>
    <w:rsid w:val="003F2A44"/>
    <w:rsid w:val="003F4D5B"/>
    <w:rsid w:val="003F5998"/>
    <w:rsid w:val="003F6AB8"/>
    <w:rsid w:val="0040520D"/>
    <w:rsid w:val="004101C5"/>
    <w:rsid w:val="00414F80"/>
    <w:rsid w:val="00422F98"/>
    <w:rsid w:val="00423021"/>
    <w:rsid w:val="00423393"/>
    <w:rsid w:val="00425783"/>
    <w:rsid w:val="0042688E"/>
    <w:rsid w:val="00430D34"/>
    <w:rsid w:val="0043267D"/>
    <w:rsid w:val="00434F90"/>
    <w:rsid w:val="00435EF5"/>
    <w:rsid w:val="0043785F"/>
    <w:rsid w:val="00450A4D"/>
    <w:rsid w:val="00452AE4"/>
    <w:rsid w:val="00457A53"/>
    <w:rsid w:val="00463094"/>
    <w:rsid w:val="00465FE1"/>
    <w:rsid w:val="00481CF8"/>
    <w:rsid w:val="004835C3"/>
    <w:rsid w:val="00483666"/>
    <w:rsid w:val="00487E66"/>
    <w:rsid w:val="004904DF"/>
    <w:rsid w:val="004A1176"/>
    <w:rsid w:val="004A1D76"/>
    <w:rsid w:val="004A44DA"/>
    <w:rsid w:val="004A74F0"/>
    <w:rsid w:val="004B18D4"/>
    <w:rsid w:val="004C4A77"/>
    <w:rsid w:val="004C5B47"/>
    <w:rsid w:val="004C6CCE"/>
    <w:rsid w:val="004D1D40"/>
    <w:rsid w:val="004D3046"/>
    <w:rsid w:val="004E107E"/>
    <w:rsid w:val="004F0CB0"/>
    <w:rsid w:val="004F1B8C"/>
    <w:rsid w:val="004F28E3"/>
    <w:rsid w:val="004F463D"/>
    <w:rsid w:val="004F5183"/>
    <w:rsid w:val="004F5D98"/>
    <w:rsid w:val="004F73D0"/>
    <w:rsid w:val="005001D8"/>
    <w:rsid w:val="0050515A"/>
    <w:rsid w:val="00506238"/>
    <w:rsid w:val="0051071A"/>
    <w:rsid w:val="005117BC"/>
    <w:rsid w:val="005118B4"/>
    <w:rsid w:val="0051308F"/>
    <w:rsid w:val="00515D8E"/>
    <w:rsid w:val="00517C44"/>
    <w:rsid w:val="00522EEB"/>
    <w:rsid w:val="00523AC8"/>
    <w:rsid w:val="00523B8D"/>
    <w:rsid w:val="00524B20"/>
    <w:rsid w:val="00524C3A"/>
    <w:rsid w:val="005256BF"/>
    <w:rsid w:val="005259E7"/>
    <w:rsid w:val="00526D41"/>
    <w:rsid w:val="00526EDB"/>
    <w:rsid w:val="005276E1"/>
    <w:rsid w:val="00534E74"/>
    <w:rsid w:val="00535429"/>
    <w:rsid w:val="0054016F"/>
    <w:rsid w:val="00542C48"/>
    <w:rsid w:val="005516A2"/>
    <w:rsid w:val="00551A64"/>
    <w:rsid w:val="00556A65"/>
    <w:rsid w:val="00563B1B"/>
    <w:rsid w:val="005657EF"/>
    <w:rsid w:val="00566262"/>
    <w:rsid w:val="005668AD"/>
    <w:rsid w:val="00566C0A"/>
    <w:rsid w:val="005804C9"/>
    <w:rsid w:val="005812D4"/>
    <w:rsid w:val="00590B6B"/>
    <w:rsid w:val="0059587B"/>
    <w:rsid w:val="00596491"/>
    <w:rsid w:val="005976E8"/>
    <w:rsid w:val="005A082A"/>
    <w:rsid w:val="005A1E8E"/>
    <w:rsid w:val="005A4126"/>
    <w:rsid w:val="005A4486"/>
    <w:rsid w:val="005A4A52"/>
    <w:rsid w:val="005A6B24"/>
    <w:rsid w:val="005B44C7"/>
    <w:rsid w:val="005B775E"/>
    <w:rsid w:val="005C1888"/>
    <w:rsid w:val="005C1D92"/>
    <w:rsid w:val="005C37E9"/>
    <w:rsid w:val="005C4B78"/>
    <w:rsid w:val="005C6EC1"/>
    <w:rsid w:val="005C7D5D"/>
    <w:rsid w:val="005D214B"/>
    <w:rsid w:val="005D249B"/>
    <w:rsid w:val="005E2D2A"/>
    <w:rsid w:val="005E4995"/>
    <w:rsid w:val="005E666A"/>
    <w:rsid w:val="005E7030"/>
    <w:rsid w:val="005E78BD"/>
    <w:rsid w:val="005F4B79"/>
    <w:rsid w:val="00602ABB"/>
    <w:rsid w:val="0060781E"/>
    <w:rsid w:val="00607BD4"/>
    <w:rsid w:val="006126FB"/>
    <w:rsid w:val="00616137"/>
    <w:rsid w:val="006171B1"/>
    <w:rsid w:val="006304A5"/>
    <w:rsid w:val="00632623"/>
    <w:rsid w:val="00635FAD"/>
    <w:rsid w:val="006366A8"/>
    <w:rsid w:val="0063720F"/>
    <w:rsid w:val="00643231"/>
    <w:rsid w:val="006466EC"/>
    <w:rsid w:val="006469E8"/>
    <w:rsid w:val="00646D76"/>
    <w:rsid w:val="006550A8"/>
    <w:rsid w:val="00656623"/>
    <w:rsid w:val="006603E4"/>
    <w:rsid w:val="006604BB"/>
    <w:rsid w:val="0066406D"/>
    <w:rsid w:val="00664CB5"/>
    <w:rsid w:val="00675432"/>
    <w:rsid w:val="0067663F"/>
    <w:rsid w:val="006811CA"/>
    <w:rsid w:val="00684129"/>
    <w:rsid w:val="00684937"/>
    <w:rsid w:val="00686C9D"/>
    <w:rsid w:val="00692C81"/>
    <w:rsid w:val="006A4484"/>
    <w:rsid w:val="006B1281"/>
    <w:rsid w:val="006C715E"/>
    <w:rsid w:val="006D0B49"/>
    <w:rsid w:val="006D1DBE"/>
    <w:rsid w:val="006D24BC"/>
    <w:rsid w:val="006D3220"/>
    <w:rsid w:val="006D63B5"/>
    <w:rsid w:val="006D6A07"/>
    <w:rsid w:val="006D7F99"/>
    <w:rsid w:val="006E1E4F"/>
    <w:rsid w:val="006E3835"/>
    <w:rsid w:val="006E43B9"/>
    <w:rsid w:val="006E44AC"/>
    <w:rsid w:val="006E63A4"/>
    <w:rsid w:val="006F105F"/>
    <w:rsid w:val="006F2302"/>
    <w:rsid w:val="006F6E12"/>
    <w:rsid w:val="00700B67"/>
    <w:rsid w:val="00706824"/>
    <w:rsid w:val="00712E0B"/>
    <w:rsid w:val="007130B0"/>
    <w:rsid w:val="007138D2"/>
    <w:rsid w:val="00715E5F"/>
    <w:rsid w:val="00723D1E"/>
    <w:rsid w:val="00726D84"/>
    <w:rsid w:val="00746CD5"/>
    <w:rsid w:val="0074704B"/>
    <w:rsid w:val="00747A1C"/>
    <w:rsid w:val="007678F2"/>
    <w:rsid w:val="0077156C"/>
    <w:rsid w:val="007730E6"/>
    <w:rsid w:val="007733EC"/>
    <w:rsid w:val="00774129"/>
    <w:rsid w:val="00776BA7"/>
    <w:rsid w:val="00785137"/>
    <w:rsid w:val="00785F2A"/>
    <w:rsid w:val="0079460E"/>
    <w:rsid w:val="007964AC"/>
    <w:rsid w:val="007A042C"/>
    <w:rsid w:val="007A090E"/>
    <w:rsid w:val="007A43DE"/>
    <w:rsid w:val="007B68C9"/>
    <w:rsid w:val="007B7EB4"/>
    <w:rsid w:val="007D2850"/>
    <w:rsid w:val="007E2556"/>
    <w:rsid w:val="007F632A"/>
    <w:rsid w:val="008007D2"/>
    <w:rsid w:val="00807102"/>
    <w:rsid w:val="00807760"/>
    <w:rsid w:val="008120CD"/>
    <w:rsid w:val="008160D3"/>
    <w:rsid w:val="00816CF4"/>
    <w:rsid w:val="00822B00"/>
    <w:rsid w:val="00827395"/>
    <w:rsid w:val="008278BA"/>
    <w:rsid w:val="00827C7B"/>
    <w:rsid w:val="00833F2D"/>
    <w:rsid w:val="00834DA5"/>
    <w:rsid w:val="00840364"/>
    <w:rsid w:val="00845F43"/>
    <w:rsid w:val="00850736"/>
    <w:rsid w:val="00850A03"/>
    <w:rsid w:val="008522CC"/>
    <w:rsid w:val="00857179"/>
    <w:rsid w:val="00857606"/>
    <w:rsid w:val="00857F3A"/>
    <w:rsid w:val="00863D20"/>
    <w:rsid w:val="008656E5"/>
    <w:rsid w:val="00865A15"/>
    <w:rsid w:val="00866468"/>
    <w:rsid w:val="00872115"/>
    <w:rsid w:val="00885195"/>
    <w:rsid w:val="00886AC4"/>
    <w:rsid w:val="00895629"/>
    <w:rsid w:val="008A19F0"/>
    <w:rsid w:val="008A345C"/>
    <w:rsid w:val="008A688D"/>
    <w:rsid w:val="008B0C7F"/>
    <w:rsid w:val="008B0DFD"/>
    <w:rsid w:val="008B2A1A"/>
    <w:rsid w:val="008B2A2B"/>
    <w:rsid w:val="008B2E7D"/>
    <w:rsid w:val="008B61F9"/>
    <w:rsid w:val="008B7243"/>
    <w:rsid w:val="008B7A15"/>
    <w:rsid w:val="008C1858"/>
    <w:rsid w:val="008C3450"/>
    <w:rsid w:val="008C3900"/>
    <w:rsid w:val="008C445D"/>
    <w:rsid w:val="008C4CA1"/>
    <w:rsid w:val="008C5CA1"/>
    <w:rsid w:val="008C5CDB"/>
    <w:rsid w:val="008D144E"/>
    <w:rsid w:val="008D4DD8"/>
    <w:rsid w:val="008E15AB"/>
    <w:rsid w:val="008F25EC"/>
    <w:rsid w:val="00900787"/>
    <w:rsid w:val="009032AF"/>
    <w:rsid w:val="00907908"/>
    <w:rsid w:val="00907DD5"/>
    <w:rsid w:val="00912FE7"/>
    <w:rsid w:val="009155C0"/>
    <w:rsid w:val="00925883"/>
    <w:rsid w:val="00925A79"/>
    <w:rsid w:val="00926485"/>
    <w:rsid w:val="0092768C"/>
    <w:rsid w:val="00930386"/>
    <w:rsid w:val="009366FC"/>
    <w:rsid w:val="00937199"/>
    <w:rsid w:val="00941EC1"/>
    <w:rsid w:val="00945BDF"/>
    <w:rsid w:val="00946B70"/>
    <w:rsid w:val="00951CAC"/>
    <w:rsid w:val="009529C9"/>
    <w:rsid w:val="00953D0C"/>
    <w:rsid w:val="009562A7"/>
    <w:rsid w:val="00956A8B"/>
    <w:rsid w:val="009575C9"/>
    <w:rsid w:val="00961A43"/>
    <w:rsid w:val="009630A0"/>
    <w:rsid w:val="009637CC"/>
    <w:rsid w:val="0096529C"/>
    <w:rsid w:val="009666D8"/>
    <w:rsid w:val="00970076"/>
    <w:rsid w:val="00973C9E"/>
    <w:rsid w:val="00977268"/>
    <w:rsid w:val="0097752E"/>
    <w:rsid w:val="009807A0"/>
    <w:rsid w:val="009832BF"/>
    <w:rsid w:val="00985D2E"/>
    <w:rsid w:val="009876D9"/>
    <w:rsid w:val="00992C14"/>
    <w:rsid w:val="00996141"/>
    <w:rsid w:val="009A133F"/>
    <w:rsid w:val="009A16BC"/>
    <w:rsid w:val="009B38E6"/>
    <w:rsid w:val="009B53C6"/>
    <w:rsid w:val="009B58E2"/>
    <w:rsid w:val="009B5C6F"/>
    <w:rsid w:val="009C1E90"/>
    <w:rsid w:val="009C5951"/>
    <w:rsid w:val="009D5108"/>
    <w:rsid w:val="009D7705"/>
    <w:rsid w:val="009E4090"/>
    <w:rsid w:val="009E5FE7"/>
    <w:rsid w:val="009F029F"/>
    <w:rsid w:val="009F07B7"/>
    <w:rsid w:val="009F1996"/>
    <w:rsid w:val="009F4829"/>
    <w:rsid w:val="00A01962"/>
    <w:rsid w:val="00A0742B"/>
    <w:rsid w:val="00A16218"/>
    <w:rsid w:val="00A16882"/>
    <w:rsid w:val="00A1706D"/>
    <w:rsid w:val="00A206F5"/>
    <w:rsid w:val="00A20A44"/>
    <w:rsid w:val="00A214BC"/>
    <w:rsid w:val="00A22CAD"/>
    <w:rsid w:val="00A26436"/>
    <w:rsid w:val="00A308D1"/>
    <w:rsid w:val="00A3204C"/>
    <w:rsid w:val="00A33D95"/>
    <w:rsid w:val="00A368E3"/>
    <w:rsid w:val="00A405C2"/>
    <w:rsid w:val="00A42830"/>
    <w:rsid w:val="00A51368"/>
    <w:rsid w:val="00A53142"/>
    <w:rsid w:val="00A566A2"/>
    <w:rsid w:val="00A57B4B"/>
    <w:rsid w:val="00A638A1"/>
    <w:rsid w:val="00A63B99"/>
    <w:rsid w:val="00A658A5"/>
    <w:rsid w:val="00A66F14"/>
    <w:rsid w:val="00A70725"/>
    <w:rsid w:val="00A721F9"/>
    <w:rsid w:val="00A75393"/>
    <w:rsid w:val="00A80778"/>
    <w:rsid w:val="00A8100F"/>
    <w:rsid w:val="00A82242"/>
    <w:rsid w:val="00A825A7"/>
    <w:rsid w:val="00A84600"/>
    <w:rsid w:val="00A86EF0"/>
    <w:rsid w:val="00A87710"/>
    <w:rsid w:val="00A87C34"/>
    <w:rsid w:val="00A94BCB"/>
    <w:rsid w:val="00AA01C7"/>
    <w:rsid w:val="00AA535F"/>
    <w:rsid w:val="00AA5F49"/>
    <w:rsid w:val="00AB74AA"/>
    <w:rsid w:val="00AC4D99"/>
    <w:rsid w:val="00AD0457"/>
    <w:rsid w:val="00AD04CC"/>
    <w:rsid w:val="00AD7F67"/>
    <w:rsid w:val="00AE0129"/>
    <w:rsid w:val="00AE55DB"/>
    <w:rsid w:val="00AE58F2"/>
    <w:rsid w:val="00AE5B82"/>
    <w:rsid w:val="00AF7ED9"/>
    <w:rsid w:val="00B0111A"/>
    <w:rsid w:val="00B11959"/>
    <w:rsid w:val="00B12FB3"/>
    <w:rsid w:val="00B17D87"/>
    <w:rsid w:val="00B20E1C"/>
    <w:rsid w:val="00B213C9"/>
    <w:rsid w:val="00B27BDA"/>
    <w:rsid w:val="00B27E83"/>
    <w:rsid w:val="00B27F0F"/>
    <w:rsid w:val="00B359AC"/>
    <w:rsid w:val="00B3773F"/>
    <w:rsid w:val="00B420CF"/>
    <w:rsid w:val="00B426CF"/>
    <w:rsid w:val="00B44708"/>
    <w:rsid w:val="00B4716F"/>
    <w:rsid w:val="00B502F5"/>
    <w:rsid w:val="00B518C0"/>
    <w:rsid w:val="00B51E74"/>
    <w:rsid w:val="00B61B92"/>
    <w:rsid w:val="00B62701"/>
    <w:rsid w:val="00B6505B"/>
    <w:rsid w:val="00B661A6"/>
    <w:rsid w:val="00B66FA1"/>
    <w:rsid w:val="00B727E9"/>
    <w:rsid w:val="00B73914"/>
    <w:rsid w:val="00B754F2"/>
    <w:rsid w:val="00B86393"/>
    <w:rsid w:val="00B936A2"/>
    <w:rsid w:val="00B942F5"/>
    <w:rsid w:val="00B94E77"/>
    <w:rsid w:val="00B96543"/>
    <w:rsid w:val="00BA1FE2"/>
    <w:rsid w:val="00BA5684"/>
    <w:rsid w:val="00BA5BB7"/>
    <w:rsid w:val="00BB0C44"/>
    <w:rsid w:val="00BB1DDB"/>
    <w:rsid w:val="00BB3CF0"/>
    <w:rsid w:val="00BB5FF8"/>
    <w:rsid w:val="00BC00FB"/>
    <w:rsid w:val="00BC4E7C"/>
    <w:rsid w:val="00BC5EB5"/>
    <w:rsid w:val="00BC6701"/>
    <w:rsid w:val="00BD1D13"/>
    <w:rsid w:val="00BD48C7"/>
    <w:rsid w:val="00BD771C"/>
    <w:rsid w:val="00BE46B0"/>
    <w:rsid w:val="00BE6833"/>
    <w:rsid w:val="00BE7707"/>
    <w:rsid w:val="00BF0E70"/>
    <w:rsid w:val="00BF3260"/>
    <w:rsid w:val="00BF4801"/>
    <w:rsid w:val="00BF56E5"/>
    <w:rsid w:val="00BF605F"/>
    <w:rsid w:val="00C059A9"/>
    <w:rsid w:val="00C05CD3"/>
    <w:rsid w:val="00C07A74"/>
    <w:rsid w:val="00C13023"/>
    <w:rsid w:val="00C13EB3"/>
    <w:rsid w:val="00C13FA7"/>
    <w:rsid w:val="00C14049"/>
    <w:rsid w:val="00C17EAF"/>
    <w:rsid w:val="00C2022A"/>
    <w:rsid w:val="00C2238C"/>
    <w:rsid w:val="00C23354"/>
    <w:rsid w:val="00C24E08"/>
    <w:rsid w:val="00C26464"/>
    <w:rsid w:val="00C31082"/>
    <w:rsid w:val="00C32EA2"/>
    <w:rsid w:val="00C34946"/>
    <w:rsid w:val="00C34DDC"/>
    <w:rsid w:val="00C37B61"/>
    <w:rsid w:val="00C37CC8"/>
    <w:rsid w:val="00C42C34"/>
    <w:rsid w:val="00C454E9"/>
    <w:rsid w:val="00C532FD"/>
    <w:rsid w:val="00C5540E"/>
    <w:rsid w:val="00C55CE2"/>
    <w:rsid w:val="00C57BC2"/>
    <w:rsid w:val="00C60041"/>
    <w:rsid w:val="00C60C7F"/>
    <w:rsid w:val="00C63771"/>
    <w:rsid w:val="00C6464A"/>
    <w:rsid w:val="00C743BF"/>
    <w:rsid w:val="00C74C99"/>
    <w:rsid w:val="00C75A0D"/>
    <w:rsid w:val="00C77865"/>
    <w:rsid w:val="00C805A2"/>
    <w:rsid w:val="00C818EF"/>
    <w:rsid w:val="00C81E6A"/>
    <w:rsid w:val="00C87306"/>
    <w:rsid w:val="00C917F9"/>
    <w:rsid w:val="00C933B4"/>
    <w:rsid w:val="00C94D12"/>
    <w:rsid w:val="00C94E17"/>
    <w:rsid w:val="00C96E67"/>
    <w:rsid w:val="00C97081"/>
    <w:rsid w:val="00CA1890"/>
    <w:rsid w:val="00CA1C21"/>
    <w:rsid w:val="00CA60CD"/>
    <w:rsid w:val="00CA65A6"/>
    <w:rsid w:val="00CA66C3"/>
    <w:rsid w:val="00CA6821"/>
    <w:rsid w:val="00CA7FC1"/>
    <w:rsid w:val="00CB1EF1"/>
    <w:rsid w:val="00CB58D8"/>
    <w:rsid w:val="00CB5D6A"/>
    <w:rsid w:val="00CC15EB"/>
    <w:rsid w:val="00CC265D"/>
    <w:rsid w:val="00CC5C27"/>
    <w:rsid w:val="00CC6092"/>
    <w:rsid w:val="00CC688A"/>
    <w:rsid w:val="00CD1A15"/>
    <w:rsid w:val="00CD42FF"/>
    <w:rsid w:val="00CD5525"/>
    <w:rsid w:val="00CE04D9"/>
    <w:rsid w:val="00CE2C31"/>
    <w:rsid w:val="00CE4980"/>
    <w:rsid w:val="00CE5A1C"/>
    <w:rsid w:val="00CE5F3C"/>
    <w:rsid w:val="00CE7ACC"/>
    <w:rsid w:val="00CF6F6E"/>
    <w:rsid w:val="00D03E02"/>
    <w:rsid w:val="00D11847"/>
    <w:rsid w:val="00D235D3"/>
    <w:rsid w:val="00D313F2"/>
    <w:rsid w:val="00D336FB"/>
    <w:rsid w:val="00D36284"/>
    <w:rsid w:val="00D4543E"/>
    <w:rsid w:val="00D45F40"/>
    <w:rsid w:val="00D5202C"/>
    <w:rsid w:val="00D52C22"/>
    <w:rsid w:val="00D53774"/>
    <w:rsid w:val="00D53786"/>
    <w:rsid w:val="00D55FB8"/>
    <w:rsid w:val="00D561D1"/>
    <w:rsid w:val="00D63DD7"/>
    <w:rsid w:val="00D65B99"/>
    <w:rsid w:val="00D721E1"/>
    <w:rsid w:val="00D73668"/>
    <w:rsid w:val="00D77BBB"/>
    <w:rsid w:val="00D82EE3"/>
    <w:rsid w:val="00D87B92"/>
    <w:rsid w:val="00D9253A"/>
    <w:rsid w:val="00D95CF0"/>
    <w:rsid w:val="00D96EF5"/>
    <w:rsid w:val="00DA2179"/>
    <w:rsid w:val="00DA76AA"/>
    <w:rsid w:val="00DB18ED"/>
    <w:rsid w:val="00DB2B9C"/>
    <w:rsid w:val="00DB44DC"/>
    <w:rsid w:val="00DB4F2A"/>
    <w:rsid w:val="00DB624F"/>
    <w:rsid w:val="00DB7491"/>
    <w:rsid w:val="00DC1A28"/>
    <w:rsid w:val="00DC1C62"/>
    <w:rsid w:val="00DC3696"/>
    <w:rsid w:val="00DC4BB2"/>
    <w:rsid w:val="00DD0CC1"/>
    <w:rsid w:val="00DD2269"/>
    <w:rsid w:val="00DD4256"/>
    <w:rsid w:val="00DD4675"/>
    <w:rsid w:val="00DE47BA"/>
    <w:rsid w:val="00DE4847"/>
    <w:rsid w:val="00DE7ABF"/>
    <w:rsid w:val="00DE7F78"/>
    <w:rsid w:val="00DF1137"/>
    <w:rsid w:val="00DF428C"/>
    <w:rsid w:val="00DF5978"/>
    <w:rsid w:val="00DF6F39"/>
    <w:rsid w:val="00DF7851"/>
    <w:rsid w:val="00E0073B"/>
    <w:rsid w:val="00E0621C"/>
    <w:rsid w:val="00E064CE"/>
    <w:rsid w:val="00E1144B"/>
    <w:rsid w:val="00E14171"/>
    <w:rsid w:val="00E16E48"/>
    <w:rsid w:val="00E24FDF"/>
    <w:rsid w:val="00E2641E"/>
    <w:rsid w:val="00E2714A"/>
    <w:rsid w:val="00E34597"/>
    <w:rsid w:val="00E35499"/>
    <w:rsid w:val="00E364E6"/>
    <w:rsid w:val="00E432A3"/>
    <w:rsid w:val="00E43B67"/>
    <w:rsid w:val="00E45D25"/>
    <w:rsid w:val="00E5017C"/>
    <w:rsid w:val="00E5107A"/>
    <w:rsid w:val="00E52F68"/>
    <w:rsid w:val="00E54C79"/>
    <w:rsid w:val="00E553C6"/>
    <w:rsid w:val="00E63F9E"/>
    <w:rsid w:val="00E67686"/>
    <w:rsid w:val="00E71363"/>
    <w:rsid w:val="00E72E78"/>
    <w:rsid w:val="00E756F4"/>
    <w:rsid w:val="00E772C3"/>
    <w:rsid w:val="00E77BBE"/>
    <w:rsid w:val="00E84037"/>
    <w:rsid w:val="00E844CB"/>
    <w:rsid w:val="00E846B2"/>
    <w:rsid w:val="00E85378"/>
    <w:rsid w:val="00E85941"/>
    <w:rsid w:val="00E85CAD"/>
    <w:rsid w:val="00E907B8"/>
    <w:rsid w:val="00E91C50"/>
    <w:rsid w:val="00E9344A"/>
    <w:rsid w:val="00E96ECC"/>
    <w:rsid w:val="00EA0A39"/>
    <w:rsid w:val="00EA5004"/>
    <w:rsid w:val="00EA624D"/>
    <w:rsid w:val="00EA6760"/>
    <w:rsid w:val="00EB1F19"/>
    <w:rsid w:val="00EB3156"/>
    <w:rsid w:val="00EC4331"/>
    <w:rsid w:val="00EC56E5"/>
    <w:rsid w:val="00EC59C0"/>
    <w:rsid w:val="00EC731B"/>
    <w:rsid w:val="00ED3E05"/>
    <w:rsid w:val="00EE360C"/>
    <w:rsid w:val="00EF6D01"/>
    <w:rsid w:val="00EF7902"/>
    <w:rsid w:val="00F0020D"/>
    <w:rsid w:val="00F0055E"/>
    <w:rsid w:val="00F02A90"/>
    <w:rsid w:val="00F0364D"/>
    <w:rsid w:val="00F07C97"/>
    <w:rsid w:val="00F1211A"/>
    <w:rsid w:val="00F12901"/>
    <w:rsid w:val="00F13288"/>
    <w:rsid w:val="00F208CF"/>
    <w:rsid w:val="00F20C5C"/>
    <w:rsid w:val="00F23A2F"/>
    <w:rsid w:val="00F3254D"/>
    <w:rsid w:val="00F33FC4"/>
    <w:rsid w:val="00F35719"/>
    <w:rsid w:val="00F35A11"/>
    <w:rsid w:val="00F35FAE"/>
    <w:rsid w:val="00F4379B"/>
    <w:rsid w:val="00F4563E"/>
    <w:rsid w:val="00F51A95"/>
    <w:rsid w:val="00F51D70"/>
    <w:rsid w:val="00F520E2"/>
    <w:rsid w:val="00F532C6"/>
    <w:rsid w:val="00F5362C"/>
    <w:rsid w:val="00F53A56"/>
    <w:rsid w:val="00F554F1"/>
    <w:rsid w:val="00F57085"/>
    <w:rsid w:val="00F612CD"/>
    <w:rsid w:val="00F61577"/>
    <w:rsid w:val="00F64A4F"/>
    <w:rsid w:val="00F749BE"/>
    <w:rsid w:val="00F74D6C"/>
    <w:rsid w:val="00F7513E"/>
    <w:rsid w:val="00F852CA"/>
    <w:rsid w:val="00F87279"/>
    <w:rsid w:val="00F92732"/>
    <w:rsid w:val="00FA03DA"/>
    <w:rsid w:val="00FA1E2E"/>
    <w:rsid w:val="00FB339C"/>
    <w:rsid w:val="00FB620A"/>
    <w:rsid w:val="00FB7906"/>
    <w:rsid w:val="00FC0899"/>
    <w:rsid w:val="00FC0D2C"/>
    <w:rsid w:val="00FC6B44"/>
    <w:rsid w:val="00FD16DA"/>
    <w:rsid w:val="00FD1854"/>
    <w:rsid w:val="00FD33B2"/>
    <w:rsid w:val="00FE0593"/>
    <w:rsid w:val="00FE1A76"/>
    <w:rsid w:val="00FE3716"/>
    <w:rsid w:val="00FF4346"/>
    <w:rsid w:val="00FF6F6F"/>
    <w:rsid w:val="0119D6F2"/>
    <w:rsid w:val="013B949C"/>
    <w:rsid w:val="0299C5E9"/>
    <w:rsid w:val="02ADF5A1"/>
    <w:rsid w:val="04081BEF"/>
    <w:rsid w:val="04183B04"/>
    <w:rsid w:val="05651B51"/>
    <w:rsid w:val="06DC14CE"/>
    <w:rsid w:val="07659DB4"/>
    <w:rsid w:val="090A89D6"/>
    <w:rsid w:val="091B1181"/>
    <w:rsid w:val="098EE232"/>
    <w:rsid w:val="0B69E90D"/>
    <w:rsid w:val="0BA1F46C"/>
    <w:rsid w:val="0BA5A2D6"/>
    <w:rsid w:val="0BBB5B22"/>
    <w:rsid w:val="0DB4D5E9"/>
    <w:rsid w:val="0E3EF0DC"/>
    <w:rsid w:val="0E5A2D22"/>
    <w:rsid w:val="0EBF2BC7"/>
    <w:rsid w:val="0F2BBEBA"/>
    <w:rsid w:val="0F652BB0"/>
    <w:rsid w:val="1039E369"/>
    <w:rsid w:val="10552FAD"/>
    <w:rsid w:val="11DA808C"/>
    <w:rsid w:val="12561678"/>
    <w:rsid w:val="12E0BE89"/>
    <w:rsid w:val="15484AC0"/>
    <w:rsid w:val="1654CD7E"/>
    <w:rsid w:val="1702B332"/>
    <w:rsid w:val="18A2C9D4"/>
    <w:rsid w:val="1954D307"/>
    <w:rsid w:val="19B47E3F"/>
    <w:rsid w:val="19C1E9AC"/>
    <w:rsid w:val="19D7D711"/>
    <w:rsid w:val="1B0934DF"/>
    <w:rsid w:val="1BA0BED7"/>
    <w:rsid w:val="1CA3F8F3"/>
    <w:rsid w:val="1D4B2160"/>
    <w:rsid w:val="1D961F1B"/>
    <w:rsid w:val="1E0C925D"/>
    <w:rsid w:val="1E55828C"/>
    <w:rsid w:val="209AB7E2"/>
    <w:rsid w:val="20F879C6"/>
    <w:rsid w:val="214AC4F2"/>
    <w:rsid w:val="215102C1"/>
    <w:rsid w:val="21F5ACB2"/>
    <w:rsid w:val="22C983EE"/>
    <w:rsid w:val="24662B1B"/>
    <w:rsid w:val="24C9A4F8"/>
    <w:rsid w:val="25EC8B0A"/>
    <w:rsid w:val="261A156C"/>
    <w:rsid w:val="2709910F"/>
    <w:rsid w:val="276798C8"/>
    <w:rsid w:val="29654986"/>
    <w:rsid w:val="2ABEF857"/>
    <w:rsid w:val="2BB409F3"/>
    <w:rsid w:val="2CCB26F1"/>
    <w:rsid w:val="2CE1052F"/>
    <w:rsid w:val="2DC3601B"/>
    <w:rsid w:val="2F20EE7E"/>
    <w:rsid w:val="3006A816"/>
    <w:rsid w:val="31F1C610"/>
    <w:rsid w:val="31F649E7"/>
    <w:rsid w:val="32CE416A"/>
    <w:rsid w:val="336634F5"/>
    <w:rsid w:val="33D0F256"/>
    <w:rsid w:val="345A407F"/>
    <w:rsid w:val="363DC517"/>
    <w:rsid w:val="36D101F4"/>
    <w:rsid w:val="3767513C"/>
    <w:rsid w:val="376D44CE"/>
    <w:rsid w:val="37CB3A0C"/>
    <w:rsid w:val="393A84F2"/>
    <w:rsid w:val="3AC53364"/>
    <w:rsid w:val="3B4BB1B4"/>
    <w:rsid w:val="3E12AC18"/>
    <w:rsid w:val="3E26F936"/>
    <w:rsid w:val="3EA04CFE"/>
    <w:rsid w:val="4032E2CA"/>
    <w:rsid w:val="40706A9D"/>
    <w:rsid w:val="40889D31"/>
    <w:rsid w:val="4230CD58"/>
    <w:rsid w:val="42D55C75"/>
    <w:rsid w:val="43E08D3F"/>
    <w:rsid w:val="46110F10"/>
    <w:rsid w:val="4661D3F8"/>
    <w:rsid w:val="4664B64C"/>
    <w:rsid w:val="467ED4D3"/>
    <w:rsid w:val="46FE8281"/>
    <w:rsid w:val="470C8B69"/>
    <w:rsid w:val="47FF09D4"/>
    <w:rsid w:val="4893B6D1"/>
    <w:rsid w:val="491476A3"/>
    <w:rsid w:val="49484005"/>
    <w:rsid w:val="49A000D8"/>
    <w:rsid w:val="4C740D9C"/>
    <w:rsid w:val="4C8E11CE"/>
    <w:rsid w:val="4C9189C9"/>
    <w:rsid w:val="4EB946E5"/>
    <w:rsid w:val="4F8140D5"/>
    <w:rsid w:val="5066F6DC"/>
    <w:rsid w:val="51469D93"/>
    <w:rsid w:val="518139EF"/>
    <w:rsid w:val="527174C0"/>
    <w:rsid w:val="534296E8"/>
    <w:rsid w:val="537E9E6F"/>
    <w:rsid w:val="54225CEC"/>
    <w:rsid w:val="5457C214"/>
    <w:rsid w:val="566F43A5"/>
    <w:rsid w:val="56CC235B"/>
    <w:rsid w:val="574153BD"/>
    <w:rsid w:val="574CD6EA"/>
    <w:rsid w:val="584E0B00"/>
    <w:rsid w:val="5984B3C2"/>
    <w:rsid w:val="59A5726E"/>
    <w:rsid w:val="5A17A383"/>
    <w:rsid w:val="5A2360D9"/>
    <w:rsid w:val="5B091334"/>
    <w:rsid w:val="5B2E3D7A"/>
    <w:rsid w:val="5BE32803"/>
    <w:rsid w:val="5C3C68DB"/>
    <w:rsid w:val="5C9D9775"/>
    <w:rsid w:val="5D2417AA"/>
    <w:rsid w:val="5D4108D9"/>
    <w:rsid w:val="5D744889"/>
    <w:rsid w:val="5DDD9187"/>
    <w:rsid w:val="5E187258"/>
    <w:rsid w:val="5EDE5E8B"/>
    <w:rsid w:val="5EE3D5A8"/>
    <w:rsid w:val="60156CE1"/>
    <w:rsid w:val="60BD0564"/>
    <w:rsid w:val="60C73A27"/>
    <w:rsid w:val="621B0213"/>
    <w:rsid w:val="6312F580"/>
    <w:rsid w:val="636447DA"/>
    <w:rsid w:val="6472DD76"/>
    <w:rsid w:val="65B8F98E"/>
    <w:rsid w:val="66332EBC"/>
    <w:rsid w:val="66721170"/>
    <w:rsid w:val="67F0BBF2"/>
    <w:rsid w:val="6A35C999"/>
    <w:rsid w:val="6ABCE970"/>
    <w:rsid w:val="6B1C2052"/>
    <w:rsid w:val="6C416CF0"/>
    <w:rsid w:val="6C67E8F6"/>
    <w:rsid w:val="6D04540F"/>
    <w:rsid w:val="6DA8A96B"/>
    <w:rsid w:val="6E9A504A"/>
    <w:rsid w:val="6EFD508D"/>
    <w:rsid w:val="6EFD5F91"/>
    <w:rsid w:val="6F855172"/>
    <w:rsid w:val="6FEAE542"/>
    <w:rsid w:val="709272BE"/>
    <w:rsid w:val="727FE43F"/>
    <w:rsid w:val="746DB6DB"/>
    <w:rsid w:val="7477BC6A"/>
    <w:rsid w:val="7516B7FC"/>
    <w:rsid w:val="754F4C46"/>
    <w:rsid w:val="7588BBB1"/>
    <w:rsid w:val="75E359EC"/>
    <w:rsid w:val="7679CA88"/>
    <w:rsid w:val="768F0737"/>
    <w:rsid w:val="77367063"/>
    <w:rsid w:val="78270137"/>
    <w:rsid w:val="789BA4E2"/>
    <w:rsid w:val="7A46F312"/>
    <w:rsid w:val="7AD7EFE5"/>
    <w:rsid w:val="7B578FBE"/>
    <w:rsid w:val="7BF59180"/>
    <w:rsid w:val="7C26CEFC"/>
    <w:rsid w:val="7C2C855C"/>
    <w:rsid w:val="7CFDE5A6"/>
    <w:rsid w:val="7D07F8F6"/>
    <w:rsid w:val="7D0EAECD"/>
    <w:rsid w:val="7E41FAFF"/>
    <w:rsid w:val="7E5DFCC1"/>
    <w:rsid w:val="7EB04EAE"/>
    <w:rsid w:val="7F2DA36B"/>
    <w:rsid w:val="7F8234C3"/>
    <w:rsid w:val="7FF59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3F6EA"/>
  <w15:chartTrackingRefBased/>
  <w15:docId w15:val="{8269F7FF-5A3E-42F5-8074-8657B946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20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470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B9C"/>
    <w:pPr>
      <w:spacing w:after="0" w:line="240" w:lineRule="auto"/>
      <w:ind w:left="720"/>
      <w:contextualSpacing/>
    </w:pPr>
    <w:rPr>
      <w:rFonts w:ascii="Helvetica Neue" w:eastAsiaTheme="minorEastAsia" w:hAnsi="Helvetica Neue" w:cs="Times New Roman"/>
      <w:sz w:val="24"/>
      <w:szCs w:val="24"/>
      <w:lang w:eastAsia="ja-JP"/>
    </w:rPr>
  </w:style>
  <w:style w:type="paragraph" w:styleId="FootnoteText">
    <w:name w:val="footnote text"/>
    <w:basedOn w:val="Normal"/>
    <w:link w:val="FootnoteTextChar"/>
    <w:uiPriority w:val="99"/>
    <w:unhideWhenUsed/>
    <w:rsid w:val="00DB2B9C"/>
    <w:pPr>
      <w:spacing w:after="0" w:line="240" w:lineRule="auto"/>
    </w:pPr>
    <w:rPr>
      <w:rFonts w:ascii="Helvetica Neue" w:eastAsiaTheme="minorEastAsia" w:hAnsi="Helvetica Neue" w:cs="Times New Roman"/>
      <w:sz w:val="20"/>
      <w:szCs w:val="20"/>
      <w:lang w:eastAsia="ja-JP"/>
    </w:rPr>
  </w:style>
  <w:style w:type="character" w:customStyle="1" w:styleId="FootnoteTextChar">
    <w:name w:val="Footnote Text Char"/>
    <w:basedOn w:val="DefaultParagraphFont"/>
    <w:link w:val="FootnoteText"/>
    <w:uiPriority w:val="99"/>
    <w:rsid w:val="00DB2B9C"/>
    <w:rPr>
      <w:rFonts w:ascii="Helvetica Neue" w:eastAsiaTheme="minorEastAsia" w:hAnsi="Helvetica Neue" w:cs="Times New Roman"/>
      <w:sz w:val="20"/>
      <w:szCs w:val="20"/>
      <w:lang w:eastAsia="ja-JP"/>
    </w:rPr>
  </w:style>
  <w:style w:type="character" w:styleId="FootnoteReference">
    <w:name w:val="footnote reference"/>
    <w:basedOn w:val="DefaultParagraphFont"/>
    <w:uiPriority w:val="99"/>
    <w:semiHidden/>
    <w:unhideWhenUsed/>
    <w:rsid w:val="00DB2B9C"/>
    <w:rPr>
      <w:vertAlign w:val="superscript"/>
    </w:rPr>
  </w:style>
  <w:style w:type="character" w:styleId="Hyperlink">
    <w:name w:val="Hyperlink"/>
    <w:basedOn w:val="DefaultParagraphFont"/>
    <w:uiPriority w:val="99"/>
    <w:unhideWhenUsed/>
    <w:rsid w:val="00DB2B9C"/>
    <w:rPr>
      <w:color w:val="0563C1" w:themeColor="hyperlink"/>
      <w:u w:val="single"/>
    </w:rPr>
  </w:style>
  <w:style w:type="character" w:styleId="CommentReference">
    <w:name w:val="annotation reference"/>
    <w:basedOn w:val="DefaultParagraphFont"/>
    <w:uiPriority w:val="99"/>
    <w:semiHidden/>
    <w:unhideWhenUsed/>
    <w:rsid w:val="001D2910"/>
    <w:rPr>
      <w:sz w:val="16"/>
      <w:szCs w:val="16"/>
    </w:rPr>
  </w:style>
  <w:style w:type="paragraph" w:styleId="CommentText">
    <w:name w:val="annotation text"/>
    <w:basedOn w:val="Normal"/>
    <w:link w:val="CommentTextChar"/>
    <w:uiPriority w:val="99"/>
    <w:unhideWhenUsed/>
    <w:rsid w:val="001D2910"/>
    <w:pPr>
      <w:spacing w:line="240" w:lineRule="auto"/>
    </w:pPr>
    <w:rPr>
      <w:sz w:val="20"/>
      <w:szCs w:val="20"/>
    </w:rPr>
  </w:style>
  <w:style w:type="character" w:customStyle="1" w:styleId="CommentTextChar">
    <w:name w:val="Comment Text Char"/>
    <w:basedOn w:val="DefaultParagraphFont"/>
    <w:link w:val="CommentText"/>
    <w:uiPriority w:val="99"/>
    <w:rsid w:val="001D2910"/>
    <w:rPr>
      <w:sz w:val="20"/>
      <w:szCs w:val="20"/>
    </w:rPr>
  </w:style>
  <w:style w:type="paragraph" w:styleId="CommentSubject">
    <w:name w:val="annotation subject"/>
    <w:basedOn w:val="CommentText"/>
    <w:next w:val="CommentText"/>
    <w:link w:val="CommentSubjectChar"/>
    <w:uiPriority w:val="99"/>
    <w:semiHidden/>
    <w:unhideWhenUsed/>
    <w:rsid w:val="001D2910"/>
    <w:rPr>
      <w:b/>
      <w:bCs/>
    </w:rPr>
  </w:style>
  <w:style w:type="character" w:customStyle="1" w:styleId="CommentSubjectChar">
    <w:name w:val="Comment Subject Char"/>
    <w:basedOn w:val="CommentTextChar"/>
    <w:link w:val="CommentSubject"/>
    <w:uiPriority w:val="99"/>
    <w:semiHidden/>
    <w:rsid w:val="001D2910"/>
    <w:rPr>
      <w:b/>
      <w:bCs/>
      <w:sz w:val="20"/>
      <w:szCs w:val="20"/>
    </w:rPr>
  </w:style>
  <w:style w:type="paragraph" w:styleId="BalloonText">
    <w:name w:val="Balloon Text"/>
    <w:basedOn w:val="Normal"/>
    <w:link w:val="BalloonTextChar"/>
    <w:uiPriority w:val="99"/>
    <w:semiHidden/>
    <w:unhideWhenUsed/>
    <w:rsid w:val="001D29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910"/>
    <w:rPr>
      <w:rFonts w:ascii="Segoe UI" w:hAnsi="Segoe UI" w:cs="Segoe UI"/>
      <w:sz w:val="18"/>
      <w:szCs w:val="18"/>
    </w:rPr>
  </w:style>
  <w:style w:type="paragraph" w:styleId="Header">
    <w:name w:val="header"/>
    <w:basedOn w:val="Normal"/>
    <w:link w:val="HeaderChar"/>
    <w:uiPriority w:val="99"/>
    <w:unhideWhenUsed/>
    <w:rsid w:val="005130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08F"/>
  </w:style>
  <w:style w:type="paragraph" w:styleId="Footer">
    <w:name w:val="footer"/>
    <w:basedOn w:val="Normal"/>
    <w:link w:val="FooterChar"/>
    <w:uiPriority w:val="99"/>
    <w:unhideWhenUsed/>
    <w:rsid w:val="005130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08F"/>
  </w:style>
  <w:style w:type="paragraph" w:styleId="Revision">
    <w:name w:val="Revision"/>
    <w:hidden/>
    <w:uiPriority w:val="99"/>
    <w:semiHidden/>
    <w:rsid w:val="0051308F"/>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F7E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F7ED9"/>
  </w:style>
  <w:style w:type="character" w:customStyle="1" w:styleId="normaltextrun">
    <w:name w:val="normaltextrun"/>
    <w:basedOn w:val="DefaultParagraphFont"/>
    <w:rsid w:val="00AF7ED9"/>
  </w:style>
  <w:style w:type="character" w:customStyle="1" w:styleId="Heading2Char">
    <w:name w:val="Heading 2 Char"/>
    <w:basedOn w:val="DefaultParagraphFont"/>
    <w:link w:val="Heading2"/>
    <w:uiPriority w:val="9"/>
    <w:rsid w:val="0074704B"/>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74704B"/>
    <w:pPr>
      <w:spacing w:after="0" w:line="240" w:lineRule="auto"/>
    </w:pPr>
  </w:style>
  <w:style w:type="character" w:customStyle="1" w:styleId="A8">
    <w:name w:val="A8"/>
    <w:uiPriority w:val="99"/>
    <w:rsid w:val="0074704B"/>
    <w:rPr>
      <w:rFonts w:cs="Helvetica Neue"/>
      <w:color w:val="000000"/>
    </w:rPr>
  </w:style>
  <w:style w:type="character" w:styleId="FollowedHyperlink">
    <w:name w:val="FollowedHyperlink"/>
    <w:basedOn w:val="DefaultParagraphFont"/>
    <w:uiPriority w:val="99"/>
    <w:semiHidden/>
    <w:unhideWhenUsed/>
    <w:rsid w:val="009A16BC"/>
    <w:rPr>
      <w:color w:val="954F72" w:themeColor="followedHyperlink"/>
      <w:u w:val="single"/>
    </w:rPr>
  </w:style>
  <w:style w:type="character" w:styleId="UnresolvedMention">
    <w:name w:val="Unresolved Mention"/>
    <w:basedOn w:val="DefaultParagraphFont"/>
    <w:uiPriority w:val="99"/>
    <w:semiHidden/>
    <w:unhideWhenUsed/>
    <w:rsid w:val="000220A4"/>
    <w:rPr>
      <w:color w:val="605E5C"/>
      <w:shd w:val="clear" w:color="auto" w:fill="E1DFDD"/>
    </w:rPr>
  </w:style>
  <w:style w:type="character" w:customStyle="1" w:styleId="Heading1Char">
    <w:name w:val="Heading 1 Char"/>
    <w:basedOn w:val="DefaultParagraphFont"/>
    <w:link w:val="Heading1"/>
    <w:uiPriority w:val="9"/>
    <w:rsid w:val="00F520E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509696">
      <w:bodyDiv w:val="1"/>
      <w:marLeft w:val="0"/>
      <w:marRight w:val="0"/>
      <w:marTop w:val="0"/>
      <w:marBottom w:val="0"/>
      <w:divBdr>
        <w:top w:val="none" w:sz="0" w:space="0" w:color="auto"/>
        <w:left w:val="none" w:sz="0" w:space="0" w:color="auto"/>
        <w:bottom w:val="none" w:sz="0" w:space="0" w:color="auto"/>
        <w:right w:val="none" w:sz="0" w:space="0" w:color="auto"/>
      </w:divBdr>
    </w:div>
    <w:div w:id="714082235">
      <w:bodyDiv w:val="1"/>
      <w:marLeft w:val="0"/>
      <w:marRight w:val="0"/>
      <w:marTop w:val="0"/>
      <w:marBottom w:val="0"/>
      <w:divBdr>
        <w:top w:val="none" w:sz="0" w:space="0" w:color="auto"/>
        <w:left w:val="none" w:sz="0" w:space="0" w:color="auto"/>
        <w:bottom w:val="none" w:sz="0" w:space="0" w:color="auto"/>
        <w:right w:val="none" w:sz="0" w:space="0" w:color="auto"/>
      </w:divBdr>
    </w:div>
    <w:div w:id="1877237464">
      <w:bodyDiv w:val="1"/>
      <w:marLeft w:val="0"/>
      <w:marRight w:val="0"/>
      <w:marTop w:val="0"/>
      <w:marBottom w:val="0"/>
      <w:divBdr>
        <w:top w:val="none" w:sz="0" w:space="0" w:color="auto"/>
        <w:left w:val="none" w:sz="0" w:space="0" w:color="auto"/>
        <w:bottom w:val="none" w:sz="0" w:space="0" w:color="auto"/>
        <w:right w:val="none" w:sz="0" w:space="0" w:color="auto"/>
      </w:divBdr>
    </w:div>
    <w:div w:id="2024896269">
      <w:bodyDiv w:val="1"/>
      <w:marLeft w:val="0"/>
      <w:marRight w:val="0"/>
      <w:marTop w:val="0"/>
      <w:marBottom w:val="0"/>
      <w:divBdr>
        <w:top w:val="none" w:sz="0" w:space="0" w:color="auto"/>
        <w:left w:val="none" w:sz="0" w:space="0" w:color="auto"/>
        <w:bottom w:val="none" w:sz="0" w:space="0" w:color="auto"/>
        <w:right w:val="none" w:sz="0" w:space="0" w:color="auto"/>
      </w:divBdr>
    </w:div>
    <w:div w:id="212615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kelly@ucl.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16/j.jadohealth.2017.05.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307EE-B1C7-4A29-9525-DF8E83101B24}">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1311</TotalTime>
  <Pages>3</Pages>
  <Words>872</Words>
  <Characters>4972</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Audrey</dc:creator>
  <cp:keywords/>
  <dc:description/>
  <cp:lastModifiedBy>Anna Riccardi</cp:lastModifiedBy>
  <cp:revision>210</cp:revision>
  <cp:lastPrinted>2026-08-06T15:28:00Z</cp:lastPrinted>
  <dcterms:created xsi:type="dcterms:W3CDTF">2025-09-30T12:16:00Z</dcterms:created>
  <dcterms:modified xsi:type="dcterms:W3CDTF">2026-08-06T15:28:00Z</dcterms:modified>
</cp:coreProperties>
</file>